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FE58" w14:textId="77777777" w:rsidR="00AD2E2C" w:rsidRDefault="00AD2E2C" w:rsidP="00AD2E2C">
      <w:pPr>
        <w:spacing w:after="240" w:line="276" w:lineRule="auto"/>
        <w:jc w:val="center"/>
        <w:rPr>
          <w:rFonts w:asciiTheme="minorHAnsi" w:hAnsiTheme="minorHAnsi"/>
          <w:b/>
          <w:sz w:val="36"/>
          <w:szCs w:val="36"/>
        </w:rPr>
      </w:pPr>
      <w:bookmarkStart w:id="0" w:name="_Hlk511048865"/>
      <w:r>
        <w:rPr>
          <w:rFonts w:asciiTheme="minorHAnsi" w:hAnsiTheme="minorHAnsi"/>
          <w:b/>
          <w:sz w:val="36"/>
          <w:szCs w:val="36"/>
        </w:rPr>
        <w:t>SOUTH MELBOURNE MARKET</w:t>
      </w:r>
    </w:p>
    <w:p w14:paraId="456D562D" w14:textId="77777777" w:rsidR="00AD2E2C" w:rsidRDefault="00AD2E2C" w:rsidP="00AD2E2C">
      <w:pPr>
        <w:spacing w:after="240" w:line="276" w:lineRule="auto"/>
        <w:jc w:val="center"/>
        <w:rPr>
          <w:rFonts w:asciiTheme="minorHAnsi" w:hAnsiTheme="minorHAnsi"/>
          <w:b/>
          <w:color w:val="000000"/>
          <w:sz w:val="36"/>
          <w:szCs w:val="36"/>
        </w:rPr>
      </w:pPr>
      <w:r>
        <w:rPr>
          <w:rFonts w:asciiTheme="minorHAnsi" w:hAnsiTheme="minorHAnsi"/>
          <w:b/>
          <w:color w:val="000000"/>
          <w:sz w:val="36"/>
          <w:szCs w:val="36"/>
        </w:rPr>
        <w:t>Expression of Interest (EOI)</w:t>
      </w:r>
    </w:p>
    <w:p w14:paraId="0E8FDEE2" w14:textId="77777777" w:rsidR="00AD2E2C" w:rsidRDefault="00002B11" w:rsidP="00AD2E2C">
      <w:pPr>
        <w:spacing w:after="240" w:line="276" w:lineRule="auto"/>
        <w:ind w:left="2694" w:right="-46" w:hanging="2694"/>
        <w:jc w:val="center"/>
        <w:rPr>
          <w:rFonts w:asciiTheme="minorHAnsi" w:hAnsiTheme="minorHAnsi"/>
          <w:b/>
          <w:sz w:val="28"/>
          <w:szCs w:val="28"/>
        </w:rPr>
      </w:pPr>
      <w:r>
        <w:rPr>
          <w:rFonts w:asciiTheme="minorHAnsi" w:hAnsiTheme="minorHAnsi"/>
          <w:b/>
          <w:sz w:val="28"/>
          <w:szCs w:val="28"/>
        </w:rPr>
        <w:t>Seasonal General Merchandise</w:t>
      </w:r>
      <w:r w:rsidR="00AD2E2C">
        <w:rPr>
          <w:rFonts w:asciiTheme="minorHAnsi" w:hAnsiTheme="minorHAnsi"/>
          <w:b/>
          <w:sz w:val="28"/>
          <w:szCs w:val="28"/>
        </w:rPr>
        <w:t xml:space="preserve"> Stall Licensing Opportunity</w:t>
      </w:r>
    </w:p>
    <w:p w14:paraId="4066321C" w14:textId="77777777" w:rsidR="00AD2E2C" w:rsidRDefault="00AD2E2C" w:rsidP="00AD2E2C">
      <w:pPr>
        <w:numPr>
          <w:ilvl w:val="0"/>
          <w:numId w:val="2"/>
        </w:numPr>
        <w:spacing w:after="240" w:line="276" w:lineRule="auto"/>
        <w:ind w:right="-46"/>
        <w:rPr>
          <w:rFonts w:asciiTheme="minorHAnsi" w:hAnsiTheme="minorHAnsi"/>
          <w:b/>
          <w:sz w:val="22"/>
          <w:szCs w:val="22"/>
        </w:rPr>
      </w:pPr>
      <w:r>
        <w:rPr>
          <w:rFonts w:asciiTheme="minorHAnsi" w:hAnsiTheme="minorHAnsi"/>
          <w:b/>
          <w:sz w:val="22"/>
          <w:szCs w:val="22"/>
        </w:rPr>
        <w:t xml:space="preserve">Stall </w:t>
      </w:r>
      <w:r w:rsidR="004A0FDA">
        <w:rPr>
          <w:rFonts w:asciiTheme="minorHAnsi" w:hAnsiTheme="minorHAnsi"/>
          <w:b/>
          <w:sz w:val="22"/>
          <w:szCs w:val="22"/>
        </w:rPr>
        <w:t>137</w:t>
      </w:r>
      <w:r>
        <w:rPr>
          <w:rFonts w:asciiTheme="minorHAnsi" w:hAnsiTheme="minorHAnsi"/>
          <w:b/>
          <w:sz w:val="22"/>
          <w:szCs w:val="22"/>
        </w:rPr>
        <w:t xml:space="preserve"> South Melbourne Market.</w:t>
      </w:r>
    </w:p>
    <w:p w14:paraId="2B9D23E1" w14:textId="77777777" w:rsidR="00AD2E2C" w:rsidRDefault="00AD2E2C" w:rsidP="00AD2E2C">
      <w:pPr>
        <w:spacing w:after="240" w:line="276" w:lineRule="auto"/>
        <w:ind w:left="360" w:right="-46"/>
        <w:rPr>
          <w:rFonts w:asciiTheme="minorHAnsi" w:hAnsiTheme="minorHAnsi"/>
          <w:b/>
          <w:sz w:val="22"/>
          <w:szCs w:val="22"/>
        </w:rPr>
      </w:pPr>
      <w:r>
        <w:rPr>
          <w:rFonts w:asciiTheme="minorHAnsi" w:hAnsiTheme="minorHAnsi"/>
          <w:b/>
          <w:color w:val="000000"/>
          <w:sz w:val="22"/>
          <w:szCs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5810"/>
      </w:tblGrid>
      <w:tr w:rsidR="00AD2E2C" w14:paraId="0CC6D098" w14:textId="77777777" w:rsidTr="00AD2E2C">
        <w:tc>
          <w:tcPr>
            <w:tcW w:w="3318" w:type="dxa"/>
            <w:tcBorders>
              <w:top w:val="single" w:sz="4" w:space="0" w:color="auto"/>
              <w:left w:val="single" w:sz="4" w:space="0" w:color="auto"/>
              <w:bottom w:val="single" w:sz="4" w:space="0" w:color="auto"/>
              <w:right w:val="single" w:sz="4" w:space="0" w:color="auto"/>
            </w:tcBorders>
            <w:hideMark/>
          </w:tcPr>
          <w:p w14:paraId="4676420F" w14:textId="77777777"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Subject stall</w:t>
            </w:r>
          </w:p>
        </w:tc>
        <w:tc>
          <w:tcPr>
            <w:tcW w:w="5925" w:type="dxa"/>
            <w:tcBorders>
              <w:top w:val="single" w:sz="4" w:space="0" w:color="auto"/>
              <w:left w:val="single" w:sz="4" w:space="0" w:color="auto"/>
              <w:bottom w:val="single" w:sz="4" w:space="0" w:color="auto"/>
              <w:right w:val="single" w:sz="4" w:space="0" w:color="auto"/>
            </w:tcBorders>
            <w:hideMark/>
          </w:tcPr>
          <w:p w14:paraId="41D112B0" w14:textId="77777777" w:rsidR="00AD2E2C" w:rsidRDefault="00AD2E2C">
            <w:pPr>
              <w:numPr>
                <w:ilvl w:val="0"/>
                <w:numId w:val="3"/>
              </w:numPr>
              <w:spacing w:after="240" w:line="276" w:lineRule="auto"/>
              <w:ind w:right="238"/>
              <w:rPr>
                <w:rFonts w:asciiTheme="minorHAnsi" w:hAnsiTheme="minorHAnsi"/>
                <w:color w:val="000000"/>
                <w:sz w:val="22"/>
                <w:szCs w:val="22"/>
              </w:rPr>
            </w:pPr>
            <w:r>
              <w:rPr>
                <w:rFonts w:asciiTheme="minorHAnsi" w:hAnsiTheme="minorHAnsi"/>
                <w:color w:val="000000"/>
                <w:sz w:val="22"/>
                <w:szCs w:val="22"/>
              </w:rPr>
              <w:t xml:space="preserve">Stall </w:t>
            </w:r>
            <w:r w:rsidR="004A0FDA">
              <w:rPr>
                <w:rFonts w:asciiTheme="minorHAnsi" w:hAnsiTheme="minorHAnsi"/>
                <w:color w:val="000000"/>
                <w:sz w:val="22"/>
                <w:szCs w:val="22"/>
              </w:rPr>
              <w:t>137</w:t>
            </w:r>
          </w:p>
        </w:tc>
      </w:tr>
      <w:tr w:rsidR="00AD2E2C" w14:paraId="6B8D312A" w14:textId="77777777" w:rsidTr="00AD2E2C">
        <w:tc>
          <w:tcPr>
            <w:tcW w:w="3318" w:type="dxa"/>
            <w:tcBorders>
              <w:top w:val="single" w:sz="4" w:space="0" w:color="auto"/>
              <w:left w:val="single" w:sz="4" w:space="0" w:color="auto"/>
              <w:bottom w:val="single" w:sz="4" w:space="0" w:color="auto"/>
              <w:right w:val="single" w:sz="4" w:space="0" w:color="auto"/>
            </w:tcBorders>
            <w:hideMark/>
          </w:tcPr>
          <w:p w14:paraId="423D04DA" w14:textId="77777777"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Proposed Licence and business types sought</w:t>
            </w:r>
          </w:p>
        </w:tc>
        <w:tc>
          <w:tcPr>
            <w:tcW w:w="5925" w:type="dxa"/>
            <w:tcBorders>
              <w:top w:val="single" w:sz="4" w:space="0" w:color="auto"/>
              <w:left w:val="single" w:sz="4" w:space="0" w:color="auto"/>
              <w:bottom w:val="single" w:sz="4" w:space="0" w:color="auto"/>
              <w:right w:val="single" w:sz="4" w:space="0" w:color="auto"/>
            </w:tcBorders>
          </w:tcPr>
          <w:p w14:paraId="39EFEA6D" w14:textId="77777777" w:rsidR="00AD2E2C" w:rsidRDefault="00AD2E2C">
            <w:pPr>
              <w:numPr>
                <w:ilvl w:val="0"/>
                <w:numId w:val="4"/>
              </w:numPr>
              <w:spacing w:after="240" w:line="256" w:lineRule="auto"/>
              <w:ind w:right="238"/>
              <w:rPr>
                <w:rFonts w:asciiTheme="minorHAnsi" w:hAnsiTheme="minorHAnsi"/>
                <w:color w:val="000000"/>
                <w:sz w:val="22"/>
                <w:szCs w:val="22"/>
              </w:rPr>
            </w:pPr>
            <w:r>
              <w:rPr>
                <w:rFonts w:asciiTheme="minorHAnsi" w:hAnsiTheme="minorHAnsi"/>
                <w:color w:val="000000"/>
                <w:sz w:val="22"/>
                <w:szCs w:val="22"/>
              </w:rPr>
              <w:t xml:space="preserve">South Melbourne Market. </w:t>
            </w:r>
          </w:p>
          <w:p w14:paraId="44011929" w14:textId="77777777" w:rsidR="00AD2E2C" w:rsidRDefault="00AD2E2C">
            <w:pPr>
              <w:numPr>
                <w:ilvl w:val="1"/>
                <w:numId w:val="5"/>
              </w:numPr>
              <w:spacing w:after="120" w:line="256" w:lineRule="auto"/>
              <w:ind w:left="788" w:right="238" w:hanging="431"/>
              <w:rPr>
                <w:rFonts w:asciiTheme="minorHAnsi" w:hAnsiTheme="minorHAnsi"/>
                <w:sz w:val="22"/>
                <w:szCs w:val="22"/>
              </w:rPr>
            </w:pPr>
            <w:r>
              <w:rPr>
                <w:rFonts w:asciiTheme="minorHAnsi" w:hAnsiTheme="minorHAnsi"/>
                <w:sz w:val="22"/>
                <w:szCs w:val="22"/>
              </w:rPr>
              <w:t xml:space="preserve"> Licence period: </w:t>
            </w:r>
            <w:r w:rsidR="00585102">
              <w:rPr>
                <w:rFonts w:asciiTheme="minorHAnsi" w:hAnsiTheme="minorHAnsi"/>
                <w:sz w:val="22"/>
                <w:szCs w:val="22"/>
              </w:rPr>
              <w:t>s</w:t>
            </w:r>
            <w:r w:rsidR="008A4FA0">
              <w:rPr>
                <w:rFonts w:asciiTheme="minorHAnsi" w:hAnsiTheme="minorHAnsi"/>
                <w:sz w:val="22"/>
                <w:szCs w:val="22"/>
              </w:rPr>
              <w:t>ix</w:t>
            </w:r>
            <w:r w:rsidR="004A0FDA">
              <w:rPr>
                <w:rFonts w:asciiTheme="minorHAnsi" w:hAnsiTheme="minorHAnsi"/>
                <w:sz w:val="22"/>
                <w:szCs w:val="22"/>
              </w:rPr>
              <w:t xml:space="preserve"> months</w:t>
            </w:r>
          </w:p>
          <w:p w14:paraId="792F1142" w14:textId="77777777" w:rsidR="00AD2E2C" w:rsidRDefault="004A0FDA">
            <w:pPr>
              <w:numPr>
                <w:ilvl w:val="1"/>
                <w:numId w:val="5"/>
              </w:numPr>
              <w:spacing w:after="120" w:line="256" w:lineRule="auto"/>
              <w:ind w:left="788" w:right="238" w:hanging="431"/>
              <w:rPr>
                <w:rFonts w:asciiTheme="minorHAnsi" w:hAnsiTheme="minorHAnsi"/>
                <w:sz w:val="22"/>
                <w:szCs w:val="22"/>
              </w:rPr>
            </w:pPr>
            <w:r>
              <w:rPr>
                <w:rFonts w:asciiTheme="minorHAnsi" w:hAnsiTheme="minorHAnsi"/>
                <w:sz w:val="22"/>
                <w:szCs w:val="22"/>
              </w:rPr>
              <w:t>General Merchandise</w:t>
            </w:r>
            <w:r w:rsidR="00AD2E2C">
              <w:rPr>
                <w:rFonts w:asciiTheme="minorHAnsi" w:hAnsiTheme="minorHAnsi"/>
                <w:sz w:val="22"/>
                <w:szCs w:val="22"/>
              </w:rPr>
              <w:t xml:space="preserve"> Offer</w:t>
            </w:r>
          </w:p>
          <w:p w14:paraId="1DB6093D" w14:textId="77777777" w:rsidR="00AD2E2C" w:rsidRDefault="00AD2E2C">
            <w:pPr>
              <w:spacing w:after="120" w:line="256" w:lineRule="auto"/>
              <w:ind w:left="788" w:right="238"/>
              <w:rPr>
                <w:rFonts w:asciiTheme="minorHAnsi" w:hAnsiTheme="minorHAnsi"/>
                <w:color w:val="000000"/>
                <w:sz w:val="22"/>
                <w:szCs w:val="22"/>
              </w:rPr>
            </w:pPr>
          </w:p>
        </w:tc>
      </w:tr>
      <w:tr w:rsidR="00AD2E2C" w14:paraId="6744C858" w14:textId="77777777" w:rsidTr="00AD2E2C">
        <w:tc>
          <w:tcPr>
            <w:tcW w:w="3318" w:type="dxa"/>
            <w:tcBorders>
              <w:top w:val="single" w:sz="4" w:space="0" w:color="auto"/>
              <w:left w:val="single" w:sz="4" w:space="0" w:color="auto"/>
              <w:bottom w:val="single" w:sz="4" w:space="0" w:color="auto"/>
              <w:right w:val="single" w:sz="4" w:space="0" w:color="auto"/>
            </w:tcBorders>
            <w:hideMark/>
          </w:tcPr>
          <w:p w14:paraId="22A40774" w14:textId="77777777"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Closing date</w:t>
            </w:r>
          </w:p>
        </w:tc>
        <w:tc>
          <w:tcPr>
            <w:tcW w:w="5925" w:type="dxa"/>
            <w:tcBorders>
              <w:top w:val="single" w:sz="4" w:space="0" w:color="auto"/>
              <w:left w:val="single" w:sz="4" w:space="0" w:color="auto"/>
              <w:bottom w:val="single" w:sz="4" w:space="0" w:color="auto"/>
              <w:right w:val="single" w:sz="4" w:space="0" w:color="auto"/>
            </w:tcBorders>
            <w:vAlign w:val="center"/>
            <w:hideMark/>
          </w:tcPr>
          <w:p w14:paraId="09BEB5E6" w14:textId="77777777" w:rsidR="008A4FA0" w:rsidRDefault="008A4FA0">
            <w:pPr>
              <w:tabs>
                <w:tab w:val="left" w:pos="3600"/>
              </w:tabs>
              <w:spacing w:after="240" w:line="276" w:lineRule="auto"/>
              <w:rPr>
                <w:rFonts w:asciiTheme="minorHAnsi" w:hAnsiTheme="minorHAnsi"/>
                <w:sz w:val="22"/>
                <w:szCs w:val="22"/>
              </w:rPr>
            </w:pPr>
            <w:r>
              <w:rPr>
                <w:rFonts w:asciiTheme="minorHAnsi" w:hAnsiTheme="minorHAnsi"/>
                <w:sz w:val="22"/>
                <w:szCs w:val="22"/>
              </w:rPr>
              <w:t xml:space="preserve">As this stall is for six-month pop-ups </w:t>
            </w:r>
            <w:r w:rsidR="00625837" w:rsidRPr="00BC5CE5">
              <w:rPr>
                <w:rFonts w:asciiTheme="minorHAnsi" w:hAnsiTheme="minorHAnsi"/>
                <w:sz w:val="22"/>
                <w:szCs w:val="22"/>
              </w:rPr>
              <w:t>usually</w:t>
            </w:r>
            <w:r w:rsidR="00625837">
              <w:rPr>
                <w:rFonts w:asciiTheme="minorHAnsi" w:hAnsiTheme="minorHAnsi"/>
                <w:sz w:val="22"/>
                <w:szCs w:val="22"/>
              </w:rPr>
              <w:t xml:space="preserve"> </w:t>
            </w:r>
            <w:r>
              <w:rPr>
                <w:rFonts w:asciiTheme="minorHAnsi" w:hAnsiTheme="minorHAnsi"/>
                <w:sz w:val="22"/>
                <w:szCs w:val="22"/>
              </w:rPr>
              <w:t xml:space="preserve">commencing at the start of March and September, applications will be accepted year-round and, if unsuccessful, stored for future consideration unless directed otherwise by the applicant. </w:t>
            </w:r>
          </w:p>
          <w:p w14:paraId="7454FA57" w14:textId="77777777" w:rsidR="008A4FA0" w:rsidRDefault="008A4FA0">
            <w:pPr>
              <w:tabs>
                <w:tab w:val="left" w:pos="3600"/>
              </w:tabs>
              <w:spacing w:after="240" w:line="276" w:lineRule="auto"/>
              <w:rPr>
                <w:rFonts w:asciiTheme="minorHAnsi" w:hAnsiTheme="minorHAnsi"/>
                <w:sz w:val="22"/>
                <w:szCs w:val="22"/>
              </w:rPr>
            </w:pPr>
            <w:r>
              <w:rPr>
                <w:rFonts w:asciiTheme="minorHAnsi" w:hAnsiTheme="minorHAnsi"/>
                <w:sz w:val="22"/>
                <w:szCs w:val="22"/>
              </w:rPr>
              <w:t xml:space="preserve">Applicants hoping for a March pop-up must submit applications by the start of January. </w:t>
            </w:r>
          </w:p>
          <w:p w14:paraId="7B14C7E0" w14:textId="77777777" w:rsidR="00AD2E2C" w:rsidRPr="008942A5" w:rsidRDefault="008A4FA0">
            <w:pPr>
              <w:tabs>
                <w:tab w:val="left" w:pos="3600"/>
              </w:tabs>
              <w:spacing w:after="240" w:line="276" w:lineRule="auto"/>
              <w:rPr>
                <w:rFonts w:asciiTheme="minorHAnsi" w:hAnsiTheme="minorHAnsi"/>
                <w:sz w:val="22"/>
                <w:szCs w:val="22"/>
                <w:highlight w:val="yellow"/>
              </w:rPr>
            </w:pPr>
            <w:r>
              <w:rPr>
                <w:rFonts w:asciiTheme="minorHAnsi" w:hAnsiTheme="minorHAnsi"/>
                <w:sz w:val="22"/>
                <w:szCs w:val="22"/>
              </w:rPr>
              <w:t>Applicants hoping for a September pop-up must submit applications by the start of July.</w:t>
            </w:r>
          </w:p>
        </w:tc>
      </w:tr>
      <w:tr w:rsidR="00AD2E2C" w14:paraId="362C6BE7" w14:textId="77777777" w:rsidTr="00AD2E2C">
        <w:tc>
          <w:tcPr>
            <w:tcW w:w="3318" w:type="dxa"/>
            <w:tcBorders>
              <w:top w:val="single" w:sz="4" w:space="0" w:color="auto"/>
              <w:left w:val="single" w:sz="4" w:space="0" w:color="auto"/>
              <w:bottom w:val="single" w:sz="4" w:space="0" w:color="auto"/>
              <w:right w:val="single" w:sz="4" w:space="0" w:color="auto"/>
            </w:tcBorders>
            <w:hideMark/>
          </w:tcPr>
          <w:p w14:paraId="54C6CE6E" w14:textId="77777777"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Lodgement</w:t>
            </w:r>
          </w:p>
        </w:tc>
        <w:tc>
          <w:tcPr>
            <w:tcW w:w="5925" w:type="dxa"/>
            <w:tcBorders>
              <w:top w:val="single" w:sz="4" w:space="0" w:color="auto"/>
              <w:left w:val="single" w:sz="4" w:space="0" w:color="auto"/>
              <w:bottom w:val="single" w:sz="4" w:space="0" w:color="auto"/>
              <w:right w:val="single" w:sz="4" w:space="0" w:color="auto"/>
            </w:tcBorders>
            <w:hideMark/>
          </w:tcPr>
          <w:p w14:paraId="69EA3277" w14:textId="77777777"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South Melbourne Market Office</w:t>
            </w:r>
          </w:p>
          <w:p w14:paraId="589EFDA2" w14:textId="77777777"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322-326 Coventry Street,</w:t>
            </w:r>
          </w:p>
          <w:p w14:paraId="66751A19" w14:textId="77777777"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South Melbourne, Victoria, 3205</w:t>
            </w:r>
          </w:p>
          <w:p w14:paraId="357720A7" w14:textId="77777777" w:rsidR="00AD2E2C" w:rsidRDefault="00AD2E2C">
            <w:pPr>
              <w:tabs>
                <w:tab w:val="left" w:pos="3600"/>
              </w:tabs>
              <w:spacing w:after="240" w:line="256" w:lineRule="auto"/>
              <w:ind w:left="142"/>
              <w:rPr>
                <w:rFonts w:asciiTheme="minorHAnsi" w:hAnsiTheme="minorHAnsi" w:cs="Arial"/>
                <w:color w:val="0000FF"/>
                <w:sz w:val="22"/>
                <w:szCs w:val="22"/>
                <w:u w:val="single"/>
              </w:rPr>
            </w:pPr>
            <w:r>
              <w:rPr>
                <w:rFonts w:asciiTheme="minorHAnsi" w:hAnsiTheme="minorHAnsi" w:cs="Arial"/>
                <w:sz w:val="22"/>
                <w:szCs w:val="22"/>
              </w:rPr>
              <w:t>or email: Leeyong.Soo@portphillip.vic.gov.au</w:t>
            </w:r>
          </w:p>
        </w:tc>
      </w:tr>
      <w:tr w:rsidR="00AD2E2C" w14:paraId="24D62C5C" w14:textId="77777777" w:rsidTr="00AD2E2C">
        <w:tc>
          <w:tcPr>
            <w:tcW w:w="3318" w:type="dxa"/>
            <w:tcBorders>
              <w:top w:val="single" w:sz="4" w:space="0" w:color="auto"/>
              <w:left w:val="single" w:sz="4" w:space="0" w:color="auto"/>
              <w:bottom w:val="single" w:sz="4" w:space="0" w:color="auto"/>
              <w:right w:val="single" w:sz="4" w:space="0" w:color="auto"/>
            </w:tcBorders>
            <w:hideMark/>
          </w:tcPr>
          <w:p w14:paraId="61345076" w14:textId="77777777"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Enquiries</w:t>
            </w:r>
          </w:p>
        </w:tc>
        <w:tc>
          <w:tcPr>
            <w:tcW w:w="5925" w:type="dxa"/>
            <w:tcBorders>
              <w:top w:val="single" w:sz="4" w:space="0" w:color="auto"/>
              <w:left w:val="single" w:sz="4" w:space="0" w:color="auto"/>
              <w:bottom w:val="single" w:sz="4" w:space="0" w:color="auto"/>
              <w:right w:val="single" w:sz="4" w:space="0" w:color="auto"/>
            </w:tcBorders>
            <w:hideMark/>
          </w:tcPr>
          <w:p w14:paraId="2EFFAD03" w14:textId="68FF2D5A" w:rsidR="00AD2E2C" w:rsidRDefault="00925963">
            <w:pPr>
              <w:spacing w:after="240" w:line="276" w:lineRule="auto"/>
              <w:ind w:left="142"/>
              <w:rPr>
                <w:rFonts w:asciiTheme="minorHAnsi" w:hAnsiTheme="minorHAnsi" w:cs="Arial"/>
                <w:sz w:val="22"/>
                <w:szCs w:val="22"/>
              </w:rPr>
            </w:pPr>
            <w:proofErr w:type="spellStart"/>
            <w:r>
              <w:rPr>
                <w:rFonts w:asciiTheme="minorHAnsi" w:hAnsiTheme="minorHAnsi" w:cs="Arial"/>
                <w:sz w:val="22"/>
                <w:szCs w:val="22"/>
              </w:rPr>
              <w:t>Clarrisa</w:t>
            </w:r>
            <w:proofErr w:type="spellEnd"/>
            <w:r>
              <w:rPr>
                <w:rFonts w:asciiTheme="minorHAnsi" w:hAnsiTheme="minorHAnsi" w:cs="Arial"/>
                <w:sz w:val="22"/>
                <w:szCs w:val="22"/>
              </w:rPr>
              <w:t xml:space="preserve"> Madden</w:t>
            </w:r>
            <w:r w:rsidR="00AD2E2C">
              <w:rPr>
                <w:rFonts w:asciiTheme="minorHAnsi" w:hAnsiTheme="minorHAnsi" w:cs="Arial"/>
                <w:sz w:val="22"/>
                <w:szCs w:val="22"/>
              </w:rPr>
              <w:t>, Licensing Officer, SMM</w:t>
            </w:r>
          </w:p>
          <w:p w14:paraId="57553F00" w14:textId="1360F522" w:rsidR="00925963" w:rsidRPr="00925963" w:rsidRDefault="00AD2E2C" w:rsidP="00925963">
            <w:pPr>
              <w:rPr>
                <w:rFonts w:asciiTheme="minorHAnsi" w:hAnsiTheme="minorHAnsi" w:cs="Arial"/>
                <w:sz w:val="22"/>
                <w:szCs w:val="22"/>
              </w:rPr>
            </w:pPr>
            <w:r>
              <w:rPr>
                <w:rFonts w:asciiTheme="minorHAnsi" w:hAnsiTheme="minorHAnsi" w:cs="Arial"/>
                <w:sz w:val="22"/>
                <w:szCs w:val="22"/>
              </w:rPr>
              <w:t xml:space="preserve">E: </w:t>
            </w:r>
            <w:r w:rsidR="00925963" w:rsidRPr="00925963">
              <w:rPr>
                <w:rFonts w:asciiTheme="minorHAnsi" w:hAnsiTheme="minorHAnsi" w:cs="Arial"/>
                <w:sz w:val="22"/>
                <w:szCs w:val="22"/>
              </w:rPr>
              <w:t>Clarissa.Madden@portphillip.vic.gov.au</w:t>
            </w:r>
          </w:p>
          <w:p w14:paraId="219D2661" w14:textId="7C5EDA82" w:rsidR="00AD2E2C" w:rsidRDefault="00AD2E2C">
            <w:pPr>
              <w:spacing w:after="240" w:line="276" w:lineRule="auto"/>
              <w:ind w:left="142"/>
              <w:rPr>
                <w:rFonts w:asciiTheme="minorHAnsi" w:hAnsiTheme="minorHAnsi" w:cs="Arial"/>
                <w:sz w:val="22"/>
                <w:szCs w:val="22"/>
              </w:rPr>
            </w:pPr>
          </w:p>
        </w:tc>
      </w:tr>
    </w:tbl>
    <w:p w14:paraId="47708616" w14:textId="77777777" w:rsidR="00AD2E2C" w:rsidRDefault="00AD2E2C" w:rsidP="00AD2E2C">
      <w:pPr>
        <w:pStyle w:val="TOCHeading"/>
        <w:spacing w:after="240"/>
        <w:rPr>
          <w:rFonts w:asciiTheme="minorHAnsi" w:hAnsiTheme="minorHAnsi"/>
        </w:rPr>
      </w:pPr>
      <w:r>
        <w:rPr>
          <w:rFonts w:asciiTheme="minorHAnsi" w:hAnsiTheme="minorHAnsi"/>
          <w:b w:val="0"/>
          <w:bCs w:val="0"/>
        </w:rPr>
        <w:br w:type="page"/>
      </w:r>
      <w:r>
        <w:rPr>
          <w:rFonts w:asciiTheme="minorHAnsi" w:hAnsiTheme="minorHAnsi"/>
          <w:color w:val="auto"/>
        </w:rPr>
        <w:lastRenderedPageBreak/>
        <w:t>Table of Contents</w:t>
      </w:r>
    </w:p>
    <w:p w14:paraId="42D4CA77" w14:textId="77777777" w:rsidR="00AD2E2C" w:rsidRDefault="00AD2E2C" w:rsidP="00AD2E2C">
      <w:pPr>
        <w:pStyle w:val="TOC1"/>
        <w:tabs>
          <w:tab w:val="left" w:pos="440"/>
        </w:tabs>
        <w:rPr>
          <w:rFonts w:asciiTheme="minorHAnsi" w:eastAsiaTheme="minorEastAsia" w:hAnsiTheme="minorHAnsi" w:cstheme="minorBidi"/>
          <w:b w:val="0"/>
          <w:noProof/>
          <w:color w:val="auto"/>
          <w:sz w:val="22"/>
          <w:szCs w:val="22"/>
          <w:lang w:eastAsia="en-AU"/>
        </w:rPr>
      </w:pPr>
      <w:r>
        <w:rPr>
          <w:rFonts w:asciiTheme="minorHAnsi" w:hAnsiTheme="minorHAnsi"/>
          <w:sz w:val="22"/>
          <w:szCs w:val="22"/>
        </w:rPr>
        <w:fldChar w:fldCharType="begin"/>
      </w:r>
      <w:r>
        <w:rPr>
          <w:rFonts w:asciiTheme="minorHAnsi" w:hAnsiTheme="minorHAnsi"/>
          <w:sz w:val="22"/>
          <w:szCs w:val="22"/>
        </w:rPr>
        <w:instrText xml:space="preserve"> TOC \o "1-3" \h \z \u </w:instrText>
      </w:r>
      <w:r>
        <w:rPr>
          <w:rFonts w:asciiTheme="minorHAnsi" w:hAnsiTheme="minorHAnsi"/>
          <w:sz w:val="22"/>
          <w:szCs w:val="22"/>
        </w:rPr>
        <w:fldChar w:fldCharType="separate"/>
      </w:r>
      <w:hyperlink r:id="rId5" w:anchor="_Toc505341638" w:history="1">
        <w:r>
          <w:rPr>
            <w:rStyle w:val="Hyperlink"/>
            <w:noProof/>
          </w:rPr>
          <w:t>1.</w:t>
        </w:r>
        <w:r>
          <w:rPr>
            <w:rStyle w:val="Hyperlink"/>
            <w:rFonts w:asciiTheme="minorHAnsi" w:eastAsiaTheme="minorEastAsia" w:hAnsiTheme="minorHAnsi" w:cstheme="minorBidi"/>
            <w:b w:val="0"/>
            <w:noProof/>
            <w:color w:val="auto"/>
            <w:sz w:val="22"/>
            <w:szCs w:val="22"/>
            <w:lang w:eastAsia="en-AU"/>
          </w:rPr>
          <w:tab/>
        </w:r>
        <w:r>
          <w:rPr>
            <w:rStyle w:val="Hyperlink"/>
            <w:noProof/>
          </w:rPr>
          <w:t>Definitions</w:t>
        </w:r>
        <w:r>
          <w:rPr>
            <w:rStyle w:val="Hyperlink"/>
            <w:noProof/>
            <w:webHidden/>
          </w:rPr>
          <w:tab/>
        </w:r>
        <w:r>
          <w:rPr>
            <w:rStyle w:val="Hyperlink"/>
            <w:noProof/>
            <w:webHidden/>
          </w:rPr>
          <w:fldChar w:fldCharType="begin"/>
        </w:r>
        <w:r>
          <w:rPr>
            <w:rStyle w:val="Hyperlink"/>
            <w:noProof/>
            <w:webHidden/>
          </w:rPr>
          <w:instrText xml:space="preserve"> PAGEREF _Toc505341638 \h </w:instrText>
        </w:r>
        <w:r>
          <w:rPr>
            <w:rStyle w:val="Hyperlink"/>
            <w:noProof/>
            <w:webHidden/>
          </w:rPr>
        </w:r>
        <w:r>
          <w:rPr>
            <w:rStyle w:val="Hyperlink"/>
            <w:noProof/>
            <w:webHidden/>
          </w:rPr>
          <w:fldChar w:fldCharType="separate"/>
        </w:r>
        <w:r w:rsidR="00F00BEC">
          <w:rPr>
            <w:rStyle w:val="Hyperlink"/>
            <w:noProof/>
            <w:webHidden/>
          </w:rPr>
          <w:t>3</w:t>
        </w:r>
        <w:r>
          <w:rPr>
            <w:rStyle w:val="Hyperlink"/>
            <w:noProof/>
            <w:webHidden/>
          </w:rPr>
          <w:fldChar w:fldCharType="end"/>
        </w:r>
      </w:hyperlink>
    </w:p>
    <w:p w14:paraId="78681437" w14:textId="77777777" w:rsidR="00AD2E2C" w:rsidRDefault="00925963"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6" w:anchor="_Toc505341639" w:history="1">
        <w:r w:rsidR="00AD2E2C">
          <w:rPr>
            <w:rStyle w:val="Hyperlink"/>
            <w:noProof/>
          </w:rPr>
          <w:t>2.</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Purpose</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_Toc505341639 \h </w:instrText>
        </w:r>
        <w:r w:rsidR="00AD2E2C">
          <w:rPr>
            <w:rStyle w:val="Hyperlink"/>
            <w:noProof/>
            <w:webHidden/>
          </w:rPr>
        </w:r>
        <w:r w:rsidR="00AD2E2C">
          <w:rPr>
            <w:rStyle w:val="Hyperlink"/>
            <w:noProof/>
            <w:webHidden/>
          </w:rPr>
          <w:fldChar w:fldCharType="separate"/>
        </w:r>
        <w:r w:rsidR="00F00BEC">
          <w:rPr>
            <w:rStyle w:val="Hyperlink"/>
            <w:noProof/>
            <w:webHidden/>
          </w:rPr>
          <w:t>3</w:t>
        </w:r>
        <w:r w:rsidR="00AD2E2C">
          <w:rPr>
            <w:rStyle w:val="Hyperlink"/>
            <w:noProof/>
            <w:webHidden/>
          </w:rPr>
          <w:fldChar w:fldCharType="end"/>
        </w:r>
      </w:hyperlink>
    </w:p>
    <w:p w14:paraId="4BDC6BC7" w14:textId="77777777" w:rsidR="00AD2E2C" w:rsidRDefault="00925963"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7" w:anchor="_Toc505341640" w:history="1">
        <w:r w:rsidR="00AD2E2C">
          <w:rPr>
            <w:rStyle w:val="Hyperlink"/>
            <w:noProof/>
          </w:rPr>
          <w:t>3.</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Proposed Licence</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_Toc505341640 \h </w:instrText>
        </w:r>
        <w:r w:rsidR="00AD2E2C">
          <w:rPr>
            <w:rStyle w:val="Hyperlink"/>
            <w:noProof/>
            <w:webHidden/>
          </w:rPr>
        </w:r>
        <w:r w:rsidR="00AD2E2C">
          <w:rPr>
            <w:rStyle w:val="Hyperlink"/>
            <w:noProof/>
            <w:webHidden/>
          </w:rPr>
          <w:fldChar w:fldCharType="separate"/>
        </w:r>
        <w:r w:rsidR="00F00BEC">
          <w:rPr>
            <w:rStyle w:val="Hyperlink"/>
            <w:noProof/>
            <w:webHidden/>
          </w:rPr>
          <w:t>3</w:t>
        </w:r>
        <w:r w:rsidR="00AD2E2C">
          <w:rPr>
            <w:rStyle w:val="Hyperlink"/>
            <w:noProof/>
            <w:webHidden/>
          </w:rPr>
          <w:fldChar w:fldCharType="end"/>
        </w:r>
      </w:hyperlink>
    </w:p>
    <w:p w14:paraId="621F9D6A" w14:textId="77777777" w:rsidR="00AD2E2C" w:rsidRDefault="00925963"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8" w:anchor="_Toc505341641" w:history="1">
        <w:r w:rsidR="00AD2E2C">
          <w:rPr>
            <w:rStyle w:val="Hyperlink"/>
            <w:noProof/>
          </w:rPr>
          <w:t>4.</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Background</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_Toc505341641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14:paraId="71E6C977" w14:textId="77777777" w:rsidR="00AD2E2C" w:rsidRDefault="00925963" w:rsidP="00AD2E2C">
      <w:pPr>
        <w:pStyle w:val="TOC2"/>
        <w:rPr>
          <w:rFonts w:asciiTheme="minorHAnsi" w:eastAsiaTheme="minorEastAsia" w:hAnsiTheme="minorHAnsi" w:cstheme="minorBidi"/>
          <w:noProof/>
          <w:sz w:val="22"/>
          <w:szCs w:val="22"/>
          <w:lang w:eastAsia="en-AU"/>
        </w:rPr>
      </w:pPr>
      <w:hyperlink r:id="rId9" w:anchor="_Toc505341642" w:history="1">
        <w:r w:rsidR="00AD2E2C">
          <w:rPr>
            <w:rStyle w:val="Hyperlink"/>
            <w:noProof/>
          </w:rPr>
          <w:t>4.1.</w:t>
        </w:r>
        <w:r w:rsidR="00AD2E2C">
          <w:rPr>
            <w:rStyle w:val="Hyperlink"/>
            <w:rFonts w:asciiTheme="minorHAnsi" w:eastAsiaTheme="minorEastAsia" w:hAnsiTheme="minorHAnsi" w:cstheme="minorBidi"/>
            <w:noProof/>
            <w:sz w:val="22"/>
            <w:szCs w:val="22"/>
            <w:lang w:eastAsia="en-AU"/>
          </w:rPr>
          <w:tab/>
        </w:r>
        <w:r w:rsidR="00AD2E2C">
          <w:rPr>
            <w:rStyle w:val="Hyperlink"/>
            <w:noProof/>
          </w:rPr>
          <w:t xml:space="preserve">Stall </w:t>
        </w:r>
        <w:r w:rsidR="004A0FDA">
          <w:rPr>
            <w:rStyle w:val="Hyperlink"/>
            <w:noProof/>
          </w:rPr>
          <w:t>137</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_Toc505341642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14:paraId="3DCBD1E4" w14:textId="77777777" w:rsidR="00AD2E2C" w:rsidRDefault="00925963"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10" w:anchor="_Toc505341643" w:history="1">
        <w:r w:rsidR="00AD2E2C">
          <w:rPr>
            <w:rStyle w:val="Hyperlink"/>
            <w:noProof/>
          </w:rPr>
          <w:t>5.</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Expression of Interest</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_Toc505341643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14:paraId="4F3FF4D0" w14:textId="77777777" w:rsidR="00AD2E2C" w:rsidRDefault="00925963" w:rsidP="00AD2E2C">
      <w:pPr>
        <w:pStyle w:val="TOC2"/>
        <w:rPr>
          <w:rFonts w:asciiTheme="minorHAnsi" w:eastAsiaTheme="minorEastAsia" w:hAnsiTheme="minorHAnsi" w:cstheme="minorBidi"/>
          <w:noProof/>
          <w:sz w:val="22"/>
          <w:szCs w:val="22"/>
          <w:lang w:eastAsia="en-AU"/>
        </w:rPr>
      </w:pPr>
      <w:hyperlink r:id="rId11" w:anchor="_Toc505341644" w:history="1">
        <w:r w:rsidR="00AD2E2C">
          <w:rPr>
            <w:rStyle w:val="Hyperlink"/>
            <w:noProof/>
          </w:rPr>
          <w:t>5.1.</w:t>
        </w:r>
        <w:r w:rsidR="00AD2E2C">
          <w:rPr>
            <w:rStyle w:val="Hyperlink"/>
            <w:rFonts w:asciiTheme="minorHAnsi" w:eastAsiaTheme="minorEastAsia" w:hAnsiTheme="minorHAnsi" w:cstheme="minorBidi"/>
            <w:noProof/>
            <w:sz w:val="22"/>
            <w:szCs w:val="22"/>
            <w:lang w:eastAsia="en-AU"/>
          </w:rPr>
          <w:tab/>
        </w:r>
        <w:r w:rsidR="00AD2E2C">
          <w:rPr>
            <w:rStyle w:val="Hyperlink"/>
            <w:noProof/>
          </w:rPr>
          <w:t>EOI</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_Toc505341644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14:paraId="639FB95C" w14:textId="77777777" w:rsidR="00AD2E2C" w:rsidRDefault="00925963" w:rsidP="00AD2E2C">
      <w:pPr>
        <w:pStyle w:val="TOC2"/>
        <w:rPr>
          <w:rFonts w:asciiTheme="minorHAnsi" w:eastAsiaTheme="minorEastAsia" w:hAnsiTheme="minorHAnsi" w:cstheme="minorBidi"/>
          <w:noProof/>
          <w:sz w:val="22"/>
          <w:szCs w:val="22"/>
          <w:lang w:eastAsia="en-AU"/>
        </w:rPr>
      </w:pPr>
      <w:hyperlink r:id="rId12" w:anchor="_Toc505341645" w:history="1">
        <w:r w:rsidR="00AD2E2C">
          <w:rPr>
            <w:rStyle w:val="Hyperlink"/>
            <w:noProof/>
          </w:rPr>
          <w:t>5.2.</w:t>
        </w:r>
        <w:r w:rsidR="00AD2E2C">
          <w:rPr>
            <w:rStyle w:val="Hyperlink"/>
            <w:rFonts w:asciiTheme="minorHAnsi" w:eastAsiaTheme="minorEastAsia" w:hAnsiTheme="minorHAnsi" w:cstheme="minorBidi"/>
            <w:noProof/>
            <w:sz w:val="22"/>
            <w:szCs w:val="22"/>
            <w:lang w:eastAsia="en-AU"/>
          </w:rPr>
          <w:tab/>
        </w:r>
        <w:r w:rsidR="00AD2E2C">
          <w:rPr>
            <w:rStyle w:val="Hyperlink"/>
            <w:noProof/>
          </w:rPr>
          <w:t>Lodgement of Registration</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_Toc505341645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14:paraId="0196EA8C" w14:textId="77777777" w:rsidR="00AD2E2C" w:rsidRDefault="00925963" w:rsidP="00AD2E2C">
      <w:pPr>
        <w:pStyle w:val="TOC2"/>
        <w:rPr>
          <w:rFonts w:asciiTheme="minorHAnsi" w:eastAsiaTheme="minorEastAsia" w:hAnsiTheme="minorHAnsi" w:cstheme="minorBidi"/>
          <w:noProof/>
          <w:sz w:val="22"/>
          <w:szCs w:val="22"/>
          <w:lang w:eastAsia="en-AU"/>
        </w:rPr>
      </w:pPr>
      <w:hyperlink r:id="rId13" w:anchor="_Toc505341646" w:history="1">
        <w:r w:rsidR="00AD2E2C">
          <w:rPr>
            <w:rStyle w:val="Hyperlink"/>
            <w:noProof/>
          </w:rPr>
          <w:t>5.3.</w:t>
        </w:r>
        <w:r w:rsidR="00AD2E2C">
          <w:rPr>
            <w:rStyle w:val="Hyperlink"/>
            <w:rFonts w:asciiTheme="minorHAnsi" w:eastAsiaTheme="minorEastAsia" w:hAnsiTheme="minorHAnsi" w:cstheme="minorBidi"/>
            <w:noProof/>
            <w:sz w:val="22"/>
            <w:szCs w:val="22"/>
            <w:lang w:eastAsia="en-AU"/>
          </w:rPr>
          <w:tab/>
        </w:r>
        <w:r w:rsidR="00AD2E2C">
          <w:rPr>
            <w:rStyle w:val="Hyperlink"/>
            <w:noProof/>
          </w:rPr>
          <w:t>Enquiries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_Toc505341646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14:paraId="15B0B476" w14:textId="77777777" w:rsidR="00AD2E2C" w:rsidRDefault="00925963" w:rsidP="00AD2E2C">
      <w:pPr>
        <w:pStyle w:val="TOC2"/>
        <w:rPr>
          <w:rFonts w:asciiTheme="minorHAnsi" w:eastAsiaTheme="minorEastAsia" w:hAnsiTheme="minorHAnsi" w:cstheme="minorBidi"/>
          <w:noProof/>
          <w:sz w:val="22"/>
          <w:szCs w:val="22"/>
          <w:lang w:eastAsia="en-AU"/>
        </w:rPr>
      </w:pPr>
      <w:hyperlink r:id="rId14" w:anchor="_Toc505341647" w:history="1">
        <w:r w:rsidR="00AD2E2C">
          <w:rPr>
            <w:rStyle w:val="Hyperlink"/>
            <w:noProof/>
          </w:rPr>
          <w:t>5.4.</w:t>
        </w:r>
        <w:r w:rsidR="00AD2E2C">
          <w:rPr>
            <w:rStyle w:val="Hyperlink"/>
            <w:rFonts w:asciiTheme="minorHAnsi" w:eastAsiaTheme="minorEastAsia" w:hAnsiTheme="minorHAnsi" w:cstheme="minorBidi"/>
            <w:noProof/>
            <w:sz w:val="22"/>
            <w:szCs w:val="22"/>
            <w:lang w:eastAsia="en-AU"/>
          </w:rPr>
          <w:tab/>
        </w:r>
        <w:r w:rsidR="00AD2E2C">
          <w:rPr>
            <w:rStyle w:val="Hyperlink"/>
            <w:noProof/>
          </w:rPr>
          <w:t>EOI Rules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_Toc505341647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14:paraId="3707BDCE" w14:textId="77777777" w:rsidR="00AD2E2C" w:rsidRDefault="00925963" w:rsidP="00AD2E2C">
      <w:pPr>
        <w:pStyle w:val="TOC2"/>
        <w:rPr>
          <w:rFonts w:asciiTheme="minorHAnsi" w:eastAsiaTheme="minorEastAsia" w:hAnsiTheme="minorHAnsi" w:cstheme="minorBidi"/>
          <w:noProof/>
          <w:sz w:val="22"/>
          <w:szCs w:val="22"/>
          <w:lang w:eastAsia="en-AU"/>
        </w:rPr>
      </w:pPr>
      <w:hyperlink r:id="rId15" w:anchor="_Toc505341648" w:history="1">
        <w:r w:rsidR="00AD2E2C">
          <w:rPr>
            <w:rStyle w:val="Hyperlink"/>
            <w:noProof/>
          </w:rPr>
          <w:t>5.5.</w:t>
        </w:r>
        <w:r w:rsidR="00AD2E2C">
          <w:rPr>
            <w:rStyle w:val="Hyperlink"/>
            <w:rFonts w:asciiTheme="minorHAnsi" w:eastAsiaTheme="minorEastAsia" w:hAnsiTheme="minorHAnsi" w:cstheme="minorBidi"/>
            <w:noProof/>
            <w:sz w:val="22"/>
            <w:szCs w:val="22"/>
            <w:lang w:eastAsia="en-AU"/>
          </w:rPr>
          <w:tab/>
        </w:r>
        <w:r w:rsidR="00AD2E2C">
          <w:rPr>
            <w:rStyle w:val="Hyperlink"/>
            <w:noProof/>
          </w:rPr>
          <w:t>South Melbourne Market Rights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_Toc505341648 \h </w:instrText>
        </w:r>
        <w:r w:rsidR="00AD2E2C">
          <w:rPr>
            <w:rStyle w:val="Hyperlink"/>
            <w:noProof/>
            <w:webHidden/>
          </w:rPr>
        </w:r>
        <w:r w:rsidR="00AD2E2C">
          <w:rPr>
            <w:rStyle w:val="Hyperlink"/>
            <w:noProof/>
            <w:webHidden/>
          </w:rPr>
          <w:fldChar w:fldCharType="separate"/>
        </w:r>
        <w:r w:rsidR="00F00BEC">
          <w:rPr>
            <w:rStyle w:val="Hyperlink"/>
            <w:noProof/>
            <w:webHidden/>
          </w:rPr>
          <w:t>6</w:t>
        </w:r>
        <w:r w:rsidR="00AD2E2C">
          <w:rPr>
            <w:rStyle w:val="Hyperlink"/>
            <w:noProof/>
            <w:webHidden/>
          </w:rPr>
          <w:fldChar w:fldCharType="end"/>
        </w:r>
      </w:hyperlink>
    </w:p>
    <w:p w14:paraId="3F0949E3" w14:textId="77777777" w:rsidR="00AD2E2C" w:rsidRDefault="00925963" w:rsidP="00AD2E2C">
      <w:pPr>
        <w:pStyle w:val="TOC2"/>
        <w:rPr>
          <w:rFonts w:asciiTheme="minorHAnsi" w:eastAsiaTheme="minorEastAsia" w:hAnsiTheme="minorHAnsi" w:cstheme="minorBidi"/>
          <w:noProof/>
          <w:sz w:val="22"/>
          <w:szCs w:val="22"/>
          <w:lang w:eastAsia="en-AU"/>
        </w:rPr>
      </w:pPr>
      <w:hyperlink r:id="rId16" w:anchor="_Toc505341649" w:history="1">
        <w:r w:rsidR="00AD2E2C">
          <w:rPr>
            <w:rStyle w:val="Hyperlink"/>
            <w:noProof/>
          </w:rPr>
          <w:t>5.6.</w:t>
        </w:r>
        <w:r w:rsidR="00AD2E2C">
          <w:rPr>
            <w:rStyle w:val="Hyperlink"/>
            <w:rFonts w:asciiTheme="minorHAnsi" w:eastAsiaTheme="minorEastAsia" w:hAnsiTheme="minorHAnsi" w:cstheme="minorBidi"/>
            <w:noProof/>
            <w:sz w:val="22"/>
            <w:szCs w:val="22"/>
            <w:lang w:eastAsia="en-AU"/>
          </w:rPr>
          <w:tab/>
        </w:r>
        <w:r w:rsidR="00AD2E2C">
          <w:rPr>
            <w:rStyle w:val="Hyperlink"/>
            <w:noProof/>
          </w:rPr>
          <w:t>Evaluation Criteria</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_Toc505341649 \h </w:instrText>
        </w:r>
        <w:r w:rsidR="00AD2E2C">
          <w:rPr>
            <w:rStyle w:val="Hyperlink"/>
            <w:noProof/>
            <w:webHidden/>
          </w:rPr>
        </w:r>
        <w:r w:rsidR="00AD2E2C">
          <w:rPr>
            <w:rStyle w:val="Hyperlink"/>
            <w:noProof/>
            <w:webHidden/>
          </w:rPr>
          <w:fldChar w:fldCharType="separate"/>
        </w:r>
        <w:r w:rsidR="00F00BEC">
          <w:rPr>
            <w:rStyle w:val="Hyperlink"/>
            <w:noProof/>
            <w:webHidden/>
          </w:rPr>
          <w:t>7</w:t>
        </w:r>
        <w:r w:rsidR="00AD2E2C">
          <w:rPr>
            <w:rStyle w:val="Hyperlink"/>
            <w:noProof/>
            <w:webHidden/>
          </w:rPr>
          <w:fldChar w:fldCharType="end"/>
        </w:r>
      </w:hyperlink>
    </w:p>
    <w:p w14:paraId="6264548B" w14:textId="77777777" w:rsidR="00AD2E2C" w:rsidRDefault="00925963"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17" w:anchor="_Toc505341650" w:history="1">
        <w:r w:rsidR="00AD2E2C">
          <w:rPr>
            <w:rStyle w:val="Hyperlink"/>
            <w:noProof/>
          </w:rPr>
          <w:t>6.</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Information to be provided</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_Toc505341650 \h </w:instrText>
        </w:r>
        <w:r w:rsidR="00AD2E2C">
          <w:rPr>
            <w:rStyle w:val="Hyperlink"/>
            <w:noProof/>
            <w:webHidden/>
          </w:rPr>
        </w:r>
        <w:r w:rsidR="00AD2E2C">
          <w:rPr>
            <w:rStyle w:val="Hyperlink"/>
            <w:noProof/>
            <w:webHidden/>
          </w:rPr>
          <w:fldChar w:fldCharType="separate"/>
        </w:r>
        <w:r w:rsidR="00F00BEC">
          <w:rPr>
            <w:rStyle w:val="Hyperlink"/>
            <w:noProof/>
            <w:webHidden/>
          </w:rPr>
          <w:t>8</w:t>
        </w:r>
        <w:r w:rsidR="00AD2E2C">
          <w:rPr>
            <w:rStyle w:val="Hyperlink"/>
            <w:noProof/>
            <w:webHidden/>
          </w:rPr>
          <w:fldChar w:fldCharType="end"/>
        </w:r>
      </w:hyperlink>
    </w:p>
    <w:p w14:paraId="3E0C327C" w14:textId="77777777" w:rsidR="00AD2E2C" w:rsidRDefault="00925963" w:rsidP="00AD2E2C">
      <w:pPr>
        <w:pStyle w:val="TOC1"/>
        <w:rPr>
          <w:rFonts w:asciiTheme="minorHAnsi" w:eastAsiaTheme="minorEastAsia" w:hAnsiTheme="minorHAnsi" w:cstheme="minorBidi"/>
          <w:b w:val="0"/>
          <w:noProof/>
          <w:color w:val="auto"/>
          <w:sz w:val="22"/>
          <w:szCs w:val="22"/>
          <w:lang w:eastAsia="en-AU"/>
        </w:rPr>
      </w:pPr>
      <w:hyperlink r:id="rId18" w:anchor="_Toc505341651" w:history="1">
        <w:r w:rsidR="00AD2E2C">
          <w:rPr>
            <w:rStyle w:val="Hyperlink"/>
            <w:noProof/>
          </w:rPr>
          <w:t>Schedule 1 – Details of the Respondent</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_Toc505341651 \h </w:instrText>
        </w:r>
        <w:r w:rsidR="00AD2E2C">
          <w:rPr>
            <w:rStyle w:val="Hyperlink"/>
            <w:noProof/>
            <w:webHidden/>
          </w:rPr>
        </w:r>
        <w:r w:rsidR="00AD2E2C">
          <w:rPr>
            <w:rStyle w:val="Hyperlink"/>
            <w:noProof/>
            <w:webHidden/>
          </w:rPr>
          <w:fldChar w:fldCharType="separate"/>
        </w:r>
        <w:r w:rsidR="00F00BEC">
          <w:rPr>
            <w:rStyle w:val="Hyperlink"/>
            <w:noProof/>
            <w:webHidden/>
          </w:rPr>
          <w:t>8</w:t>
        </w:r>
        <w:r w:rsidR="00AD2E2C">
          <w:rPr>
            <w:rStyle w:val="Hyperlink"/>
            <w:noProof/>
            <w:webHidden/>
          </w:rPr>
          <w:fldChar w:fldCharType="end"/>
        </w:r>
      </w:hyperlink>
    </w:p>
    <w:p w14:paraId="74F99EA7" w14:textId="77777777" w:rsidR="00AD2E2C" w:rsidRDefault="00925963" w:rsidP="00AD2E2C">
      <w:pPr>
        <w:pStyle w:val="TOC1"/>
        <w:rPr>
          <w:rFonts w:asciiTheme="minorHAnsi" w:eastAsiaTheme="minorEastAsia" w:hAnsiTheme="minorHAnsi" w:cstheme="minorBidi"/>
          <w:b w:val="0"/>
          <w:noProof/>
          <w:color w:val="auto"/>
          <w:sz w:val="22"/>
          <w:szCs w:val="22"/>
          <w:lang w:eastAsia="en-AU"/>
        </w:rPr>
      </w:pPr>
      <w:hyperlink r:id="rId19" w:anchor="_Toc505341652" w:history="1">
        <w:r w:rsidR="00AD2E2C">
          <w:rPr>
            <w:rStyle w:val="Hyperlink"/>
            <w:noProof/>
          </w:rPr>
          <w:t>Schedule 2 – Financial Offer</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_Toc505341652 \h </w:instrText>
        </w:r>
        <w:r w:rsidR="00AD2E2C">
          <w:rPr>
            <w:rStyle w:val="Hyperlink"/>
            <w:noProof/>
            <w:webHidden/>
          </w:rPr>
        </w:r>
        <w:r w:rsidR="00AD2E2C">
          <w:rPr>
            <w:rStyle w:val="Hyperlink"/>
            <w:noProof/>
            <w:webHidden/>
          </w:rPr>
          <w:fldChar w:fldCharType="separate"/>
        </w:r>
        <w:r w:rsidR="00F00BEC">
          <w:rPr>
            <w:rStyle w:val="Hyperlink"/>
            <w:noProof/>
            <w:webHidden/>
          </w:rPr>
          <w:t>9</w:t>
        </w:r>
        <w:r w:rsidR="00AD2E2C">
          <w:rPr>
            <w:rStyle w:val="Hyperlink"/>
            <w:noProof/>
            <w:webHidden/>
          </w:rPr>
          <w:fldChar w:fldCharType="end"/>
        </w:r>
      </w:hyperlink>
    </w:p>
    <w:p w14:paraId="2748642E" w14:textId="77777777" w:rsidR="00AD2E2C" w:rsidRDefault="00925963" w:rsidP="00AD2E2C">
      <w:pPr>
        <w:pStyle w:val="TOC1"/>
        <w:rPr>
          <w:rFonts w:asciiTheme="minorHAnsi" w:eastAsiaTheme="minorEastAsia" w:hAnsiTheme="minorHAnsi" w:cstheme="minorBidi"/>
          <w:b w:val="0"/>
          <w:noProof/>
          <w:color w:val="auto"/>
          <w:sz w:val="22"/>
          <w:szCs w:val="22"/>
          <w:lang w:eastAsia="en-AU"/>
        </w:rPr>
      </w:pPr>
      <w:hyperlink r:id="rId20" w:anchor="_Toc505341653" w:history="1">
        <w:r w:rsidR="00AD2E2C">
          <w:rPr>
            <w:rStyle w:val="Hyperlink"/>
            <w:noProof/>
          </w:rPr>
          <w:t>Attachment 1 – Plans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_Toc505341653 \h </w:instrText>
        </w:r>
        <w:r w:rsidR="00AD2E2C">
          <w:rPr>
            <w:rStyle w:val="Hyperlink"/>
            <w:noProof/>
            <w:webHidden/>
          </w:rPr>
        </w:r>
        <w:r w:rsidR="00AD2E2C">
          <w:rPr>
            <w:rStyle w:val="Hyperlink"/>
            <w:noProof/>
            <w:webHidden/>
          </w:rPr>
          <w:fldChar w:fldCharType="separate"/>
        </w:r>
        <w:r w:rsidR="00F00BEC">
          <w:rPr>
            <w:rStyle w:val="Hyperlink"/>
            <w:noProof/>
            <w:webHidden/>
          </w:rPr>
          <w:t>11</w:t>
        </w:r>
        <w:r w:rsidR="00AD2E2C">
          <w:rPr>
            <w:rStyle w:val="Hyperlink"/>
            <w:noProof/>
            <w:webHidden/>
          </w:rPr>
          <w:fldChar w:fldCharType="end"/>
        </w:r>
      </w:hyperlink>
    </w:p>
    <w:p w14:paraId="1F3807C3" w14:textId="77777777" w:rsidR="00AD2E2C" w:rsidRDefault="00AD2E2C" w:rsidP="00AD2E2C">
      <w:pPr>
        <w:spacing w:after="240" w:line="276" w:lineRule="auto"/>
        <w:rPr>
          <w:rFonts w:asciiTheme="minorHAnsi" w:hAnsiTheme="minorHAnsi"/>
          <w:sz w:val="22"/>
          <w:szCs w:val="22"/>
        </w:rPr>
      </w:pPr>
      <w:r>
        <w:rPr>
          <w:rFonts w:asciiTheme="minorHAnsi" w:hAnsiTheme="minorHAnsi"/>
          <w:b/>
          <w:bCs/>
          <w:noProof/>
          <w:sz w:val="22"/>
          <w:szCs w:val="22"/>
        </w:rPr>
        <w:fldChar w:fldCharType="end"/>
      </w:r>
    </w:p>
    <w:p w14:paraId="438E8F84" w14:textId="77777777" w:rsidR="00AD2E2C" w:rsidRDefault="00AD2E2C" w:rsidP="00AD2E2C">
      <w:pPr>
        <w:overflowPunct/>
        <w:autoSpaceDE/>
        <w:autoSpaceDN/>
        <w:adjustRightInd/>
        <w:spacing w:line="276" w:lineRule="auto"/>
        <w:rPr>
          <w:rFonts w:asciiTheme="minorHAnsi" w:hAnsiTheme="minorHAnsi"/>
          <w:b/>
          <w:sz w:val="22"/>
          <w:szCs w:val="22"/>
        </w:rPr>
        <w:sectPr w:rsidR="00AD2E2C">
          <w:pgSz w:w="11907" w:h="16840"/>
          <w:pgMar w:top="1440" w:right="1440" w:bottom="1440" w:left="1440" w:header="284" w:footer="397" w:gutter="0"/>
          <w:pgNumType w:start="1"/>
          <w:cols w:space="720"/>
        </w:sectPr>
      </w:pPr>
    </w:p>
    <w:p w14:paraId="4F24A653" w14:textId="77777777" w:rsidR="00AD2E2C" w:rsidRDefault="00AD2E2C" w:rsidP="00AD2E2C">
      <w:pPr>
        <w:pStyle w:val="Heading1"/>
        <w:numPr>
          <w:ilvl w:val="0"/>
          <w:numId w:val="1"/>
        </w:numPr>
        <w:spacing w:after="240" w:line="276" w:lineRule="auto"/>
        <w:rPr>
          <w:rFonts w:asciiTheme="minorHAnsi" w:hAnsiTheme="minorHAnsi"/>
        </w:rPr>
      </w:pPr>
      <w:bookmarkStart w:id="1" w:name="_Toc505341638"/>
      <w:bookmarkStart w:id="2" w:name="_Toc191707891"/>
      <w:r>
        <w:rPr>
          <w:rFonts w:asciiTheme="minorHAnsi" w:hAnsiTheme="minorHAnsi"/>
        </w:rPr>
        <w:lastRenderedPageBreak/>
        <w:t>Definitions</w:t>
      </w:r>
      <w:bookmarkEnd w:id="1"/>
      <w:bookmarkEnd w:id="2"/>
    </w:p>
    <w:p w14:paraId="4C0DA328"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In this Expression of Interest, the following terms have the meanings indicated, unless inconsistent with the context:</w:t>
      </w:r>
      <w:r>
        <w:rPr>
          <w:rFonts w:asciiTheme="minorHAnsi" w:hAnsiTheme="minorHAnsi" w:cs="Arial"/>
          <w:sz w:val="22"/>
          <w:szCs w:val="22"/>
        </w:rPr>
        <w:tab/>
      </w:r>
    </w:p>
    <w:p w14:paraId="423909AD"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Expression of Interest</w:t>
      </w:r>
      <w:r>
        <w:rPr>
          <w:rFonts w:asciiTheme="minorHAnsi" w:hAnsiTheme="minorHAnsi" w:cs="Arial"/>
          <w:sz w:val="22"/>
          <w:szCs w:val="22"/>
        </w:rPr>
        <w:t xml:space="preserve"> or </w:t>
      </w:r>
      <w:r>
        <w:rPr>
          <w:rFonts w:asciiTheme="minorHAnsi" w:hAnsiTheme="minorHAnsi" w:cs="Arial"/>
          <w:b/>
          <w:sz w:val="22"/>
          <w:szCs w:val="22"/>
        </w:rPr>
        <w:t>EOI</w:t>
      </w:r>
      <w:r>
        <w:rPr>
          <w:rFonts w:asciiTheme="minorHAnsi" w:hAnsiTheme="minorHAnsi" w:cs="Arial"/>
          <w:sz w:val="22"/>
          <w:szCs w:val="22"/>
        </w:rPr>
        <w:t xml:space="preserve"> is this document, which invites submissions of Registrations for the licence of various stalls, available at the South Melbourne Market.</w:t>
      </w:r>
    </w:p>
    <w:p w14:paraId="21350B04"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Council </w:t>
      </w:r>
      <w:r>
        <w:rPr>
          <w:rFonts w:asciiTheme="minorHAnsi" w:hAnsiTheme="minorHAnsi" w:cs="Arial"/>
          <w:sz w:val="22"/>
          <w:szCs w:val="22"/>
        </w:rPr>
        <w:t>means Port Phillip City Council</w:t>
      </w:r>
    </w:p>
    <w:p w14:paraId="0AF451C7"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SMM </w:t>
      </w:r>
      <w:r>
        <w:rPr>
          <w:rFonts w:asciiTheme="minorHAnsi" w:hAnsiTheme="minorHAnsi" w:cs="Arial"/>
          <w:sz w:val="22"/>
          <w:szCs w:val="22"/>
        </w:rPr>
        <w:t>means South Melbourne Market</w:t>
      </w:r>
    </w:p>
    <w:p w14:paraId="59F1F10B"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SMMC </w:t>
      </w:r>
      <w:r>
        <w:rPr>
          <w:rFonts w:asciiTheme="minorHAnsi" w:hAnsiTheme="minorHAnsi" w:cs="Arial"/>
          <w:sz w:val="22"/>
          <w:szCs w:val="22"/>
        </w:rPr>
        <w:t>means South Melbourne Market Committee</w:t>
      </w:r>
    </w:p>
    <w:p w14:paraId="31B92437"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Stall</w:t>
      </w:r>
      <w:r>
        <w:rPr>
          <w:rFonts w:asciiTheme="minorHAnsi" w:hAnsiTheme="minorHAnsi" w:cs="Arial"/>
          <w:sz w:val="22"/>
          <w:szCs w:val="22"/>
        </w:rPr>
        <w:t xml:space="preserve"> means the various stalls subject to this EOI.</w:t>
      </w:r>
    </w:p>
    <w:p w14:paraId="26AF1711"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Registration</w:t>
      </w:r>
      <w:r>
        <w:rPr>
          <w:rFonts w:asciiTheme="minorHAnsi" w:hAnsiTheme="minorHAnsi" w:cs="Arial"/>
          <w:sz w:val="22"/>
          <w:szCs w:val="22"/>
        </w:rPr>
        <w:t xml:space="preserve"> is a response to and in accordance with this EOI registering an interest to license the stall.</w:t>
      </w:r>
    </w:p>
    <w:p w14:paraId="2614ACC9"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Respondent </w:t>
      </w:r>
      <w:r>
        <w:rPr>
          <w:rFonts w:asciiTheme="minorHAnsi" w:hAnsiTheme="minorHAnsi" w:cs="Arial"/>
          <w:sz w:val="22"/>
          <w:szCs w:val="22"/>
        </w:rPr>
        <w:t>is a company, business, organisation or individual that submits a registration of an Expression of Interest.</w:t>
      </w:r>
    </w:p>
    <w:p w14:paraId="02356B0C" w14:textId="77777777" w:rsidR="00AD2E2C" w:rsidRDefault="00AD2E2C" w:rsidP="00AD2E2C">
      <w:pPr>
        <w:pStyle w:val="Heading1"/>
        <w:numPr>
          <w:ilvl w:val="0"/>
          <w:numId w:val="1"/>
        </w:numPr>
        <w:spacing w:after="240" w:line="276" w:lineRule="auto"/>
        <w:rPr>
          <w:rFonts w:asciiTheme="minorHAnsi" w:hAnsiTheme="minorHAnsi"/>
        </w:rPr>
      </w:pPr>
      <w:bookmarkStart w:id="3" w:name="_Toc505341639"/>
      <w:r>
        <w:rPr>
          <w:rFonts w:asciiTheme="minorHAnsi" w:hAnsiTheme="minorHAnsi"/>
        </w:rPr>
        <w:t>Purpose</w:t>
      </w:r>
      <w:bookmarkEnd w:id="3"/>
    </w:p>
    <w:p w14:paraId="56585E89" w14:textId="77777777" w:rsidR="00AD2E2C" w:rsidRDefault="00AD2E2C" w:rsidP="00AD2E2C">
      <w:pPr>
        <w:spacing w:after="240" w:line="276" w:lineRule="auto"/>
        <w:rPr>
          <w:rFonts w:asciiTheme="minorHAnsi" w:hAnsiTheme="minorHAnsi" w:cs="Arial"/>
          <w:color w:val="FF0000"/>
          <w:sz w:val="22"/>
          <w:szCs w:val="22"/>
        </w:rPr>
      </w:pPr>
      <w:r>
        <w:rPr>
          <w:rFonts w:asciiTheme="minorHAnsi" w:hAnsiTheme="minorHAnsi" w:cs="Arial"/>
          <w:sz w:val="22"/>
          <w:szCs w:val="22"/>
        </w:rPr>
        <w:t xml:space="preserve">SMM is seeking submissions to license Stall </w:t>
      </w:r>
      <w:r w:rsidR="00392355">
        <w:rPr>
          <w:rFonts w:asciiTheme="minorHAnsi" w:hAnsiTheme="minorHAnsi" w:cs="Arial"/>
          <w:sz w:val="22"/>
          <w:szCs w:val="22"/>
        </w:rPr>
        <w:t>137</w:t>
      </w:r>
      <w:r>
        <w:rPr>
          <w:rFonts w:asciiTheme="minorHAnsi" w:hAnsiTheme="minorHAnsi" w:cs="Arial"/>
          <w:sz w:val="22"/>
          <w:szCs w:val="22"/>
        </w:rPr>
        <w:t xml:space="preserve"> for a seasonal general merchandise business. </w:t>
      </w:r>
    </w:p>
    <w:p w14:paraId="172F89F0"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The SMM’s specific objectives with respect to this EOI are as follows:</w:t>
      </w:r>
    </w:p>
    <w:p w14:paraId="15CB7057" w14:textId="77777777" w:rsidR="00AD2E2C" w:rsidRDefault="00AD2E2C" w:rsidP="00AD2E2C">
      <w:pPr>
        <w:pStyle w:val="ListParagraph"/>
        <w:numPr>
          <w:ilvl w:val="0"/>
          <w:numId w:val="6"/>
        </w:numPr>
        <w:spacing w:after="240"/>
        <w:rPr>
          <w:rFonts w:asciiTheme="minorHAnsi" w:hAnsiTheme="minorHAnsi" w:cs="Arial"/>
        </w:rPr>
      </w:pPr>
      <w:r>
        <w:rPr>
          <w:rFonts w:asciiTheme="minorHAnsi" w:hAnsiTheme="minorHAnsi" w:cs="Arial"/>
        </w:rPr>
        <w:t xml:space="preserve">To obtain the best commercial outcome for the SMM, whilst aligning with the SMM Mix Policy (commercial-in-confidence). The SMM values diversity, demographic relevance, local content, uniqueness and independence. </w:t>
      </w:r>
    </w:p>
    <w:p w14:paraId="38A17D44" w14:textId="77777777" w:rsidR="00AD2E2C" w:rsidRDefault="00AD2E2C" w:rsidP="00AD2E2C">
      <w:pPr>
        <w:pStyle w:val="ListParagraph"/>
        <w:numPr>
          <w:ilvl w:val="0"/>
          <w:numId w:val="6"/>
        </w:numPr>
        <w:spacing w:after="240"/>
        <w:rPr>
          <w:rFonts w:asciiTheme="minorHAnsi" w:hAnsiTheme="minorHAnsi" w:cs="Arial"/>
        </w:rPr>
      </w:pPr>
      <w:r>
        <w:rPr>
          <w:rFonts w:asciiTheme="minorHAnsi" w:hAnsiTheme="minorHAnsi" w:cs="Arial"/>
        </w:rPr>
        <w:t>To ensure that a quality range of affordable, sustainable and ethical products are available to the public.</w:t>
      </w:r>
    </w:p>
    <w:p w14:paraId="264F745E" w14:textId="77777777" w:rsidR="00AD2E2C" w:rsidRDefault="00AD2E2C" w:rsidP="00AD2E2C">
      <w:pPr>
        <w:pStyle w:val="Heading1"/>
        <w:numPr>
          <w:ilvl w:val="0"/>
          <w:numId w:val="1"/>
        </w:numPr>
        <w:spacing w:after="240" w:line="276" w:lineRule="auto"/>
        <w:rPr>
          <w:rFonts w:asciiTheme="minorHAnsi" w:hAnsiTheme="minorHAnsi"/>
        </w:rPr>
      </w:pPr>
      <w:bookmarkStart w:id="4" w:name="_Toc505341640"/>
      <w:r>
        <w:rPr>
          <w:rFonts w:asciiTheme="minorHAnsi" w:hAnsiTheme="minorHAnsi"/>
        </w:rPr>
        <w:t>Proposed Licence</w:t>
      </w:r>
      <w:bookmarkEnd w:id="4"/>
    </w:p>
    <w:p w14:paraId="51300BBF"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General terms and conditions of the proposed licence will include the following;</w:t>
      </w:r>
    </w:p>
    <w:p w14:paraId="3B3F70CF" w14:textId="77777777" w:rsidR="00AD2E2C" w:rsidRDefault="00AD2E2C" w:rsidP="00AD2E2C">
      <w:pPr>
        <w:numPr>
          <w:ilvl w:val="0"/>
          <w:numId w:val="7"/>
        </w:numPr>
        <w:ind w:left="714" w:hanging="357"/>
        <w:rPr>
          <w:rFonts w:asciiTheme="minorHAnsi" w:hAnsiTheme="minorHAnsi" w:cs="Arial"/>
          <w:sz w:val="22"/>
          <w:szCs w:val="22"/>
        </w:rPr>
      </w:pPr>
      <w:r>
        <w:rPr>
          <w:rFonts w:asciiTheme="minorHAnsi" w:hAnsiTheme="minorHAnsi" w:cs="Arial"/>
          <w:sz w:val="22"/>
          <w:szCs w:val="22"/>
        </w:rPr>
        <w:t>Those terms and conditions prescribed in the SMM Licence, including any special conditions sought by the Market.</w:t>
      </w:r>
    </w:p>
    <w:p w14:paraId="0BD7878D" w14:textId="77777777" w:rsidR="00AD2E2C" w:rsidRDefault="00AD2E2C" w:rsidP="00AD2E2C">
      <w:pPr>
        <w:numPr>
          <w:ilvl w:val="0"/>
          <w:numId w:val="7"/>
        </w:numPr>
        <w:ind w:left="714" w:hanging="357"/>
        <w:rPr>
          <w:rFonts w:asciiTheme="minorHAnsi" w:hAnsiTheme="minorHAnsi" w:cs="Arial"/>
          <w:sz w:val="22"/>
          <w:szCs w:val="22"/>
        </w:rPr>
      </w:pPr>
      <w:r>
        <w:rPr>
          <w:rFonts w:asciiTheme="minorHAnsi" w:hAnsiTheme="minorHAnsi" w:cs="Arial"/>
          <w:sz w:val="22"/>
          <w:szCs w:val="22"/>
        </w:rPr>
        <w:t>A requirement for the licensee to provide goods and/or services at affordable prices.</w:t>
      </w:r>
    </w:p>
    <w:p w14:paraId="6677D13C" w14:textId="77777777" w:rsidR="00AD2E2C" w:rsidRDefault="00AD2E2C" w:rsidP="00AD2E2C">
      <w:pPr>
        <w:spacing w:after="240"/>
        <w:rPr>
          <w:rFonts w:asciiTheme="minorHAnsi" w:hAnsiTheme="minorHAnsi" w:cs="Arial"/>
          <w:sz w:val="22"/>
          <w:szCs w:val="22"/>
        </w:rPr>
      </w:pPr>
    </w:p>
    <w:p w14:paraId="1DA2E0A9" w14:textId="77777777" w:rsidR="00AD2E2C" w:rsidRDefault="00AD2E2C" w:rsidP="00AD2E2C">
      <w:pPr>
        <w:spacing w:after="240"/>
        <w:rPr>
          <w:rFonts w:asciiTheme="minorHAnsi" w:hAnsiTheme="minorHAnsi" w:cs="Arial"/>
          <w:sz w:val="22"/>
          <w:szCs w:val="22"/>
        </w:rPr>
      </w:pPr>
      <w:r>
        <w:rPr>
          <w:rFonts w:asciiTheme="minorHAnsi" w:hAnsiTheme="minorHAnsi" w:cs="Arial"/>
          <w:sz w:val="22"/>
          <w:szCs w:val="22"/>
        </w:rPr>
        <w:t xml:space="preserve">Following the completion of the EOI process, SMM Management will make a recommendation to the SMMC for review, and ultimate approval. If the SMMC decide the registrations do not meet the Market’s requirements then a public EOI may be conducted. </w:t>
      </w:r>
    </w:p>
    <w:p w14:paraId="0C918286" w14:textId="77777777" w:rsidR="00AD2E2C" w:rsidRDefault="00AD2E2C" w:rsidP="00AD2E2C">
      <w:pPr>
        <w:pStyle w:val="Heading1"/>
        <w:numPr>
          <w:ilvl w:val="0"/>
          <w:numId w:val="1"/>
        </w:numPr>
        <w:spacing w:after="240" w:line="276" w:lineRule="auto"/>
        <w:rPr>
          <w:rFonts w:asciiTheme="minorHAnsi" w:hAnsiTheme="minorHAnsi"/>
        </w:rPr>
      </w:pPr>
      <w:bookmarkStart w:id="5" w:name="_Toc505341641"/>
      <w:bookmarkStart w:id="6" w:name="_Toc191707892"/>
      <w:bookmarkStart w:id="7" w:name="_Toc464544403"/>
      <w:bookmarkStart w:id="8" w:name="_Toc464544338"/>
      <w:r>
        <w:rPr>
          <w:rFonts w:asciiTheme="minorHAnsi" w:hAnsiTheme="minorHAnsi"/>
        </w:rPr>
        <w:lastRenderedPageBreak/>
        <w:t>Background</w:t>
      </w:r>
      <w:bookmarkEnd w:id="5"/>
    </w:p>
    <w:p w14:paraId="4548FAF6" w14:textId="77777777" w:rsidR="00AD2E2C" w:rsidRDefault="00AD2E2C" w:rsidP="00AD2E2C">
      <w:pPr>
        <w:spacing w:after="240" w:line="276" w:lineRule="auto"/>
        <w:rPr>
          <w:rFonts w:asciiTheme="minorHAnsi" w:hAnsiTheme="minorHAnsi" w:cs="Arial"/>
          <w:b/>
          <w:sz w:val="22"/>
          <w:szCs w:val="22"/>
        </w:rPr>
      </w:pPr>
      <w:r>
        <w:rPr>
          <w:rFonts w:asciiTheme="minorHAnsi" w:hAnsiTheme="minorHAnsi" w:cs="Arial"/>
          <w:b/>
          <w:sz w:val="22"/>
          <w:szCs w:val="22"/>
        </w:rPr>
        <w:t>Stall details:</w:t>
      </w:r>
    </w:p>
    <w:p w14:paraId="1BD0969F" w14:textId="77777777" w:rsidR="00AD2E2C" w:rsidRDefault="00AD2E2C" w:rsidP="00AD2E2C">
      <w:pPr>
        <w:pStyle w:val="Heading2"/>
        <w:rPr>
          <w:rFonts w:asciiTheme="minorHAnsi" w:hAnsiTheme="minorHAnsi"/>
          <w:sz w:val="22"/>
          <w:szCs w:val="22"/>
        </w:rPr>
      </w:pPr>
      <w:bookmarkStart w:id="9" w:name="_Toc505341642"/>
      <w:r>
        <w:rPr>
          <w:rFonts w:asciiTheme="minorHAnsi" w:hAnsiTheme="minorHAnsi"/>
          <w:sz w:val="22"/>
          <w:szCs w:val="22"/>
        </w:rPr>
        <w:t xml:space="preserve">Stall </w:t>
      </w:r>
      <w:bookmarkEnd w:id="9"/>
      <w:r w:rsidR="004A0FDA">
        <w:rPr>
          <w:rFonts w:asciiTheme="minorHAnsi" w:hAnsiTheme="minorHAnsi"/>
          <w:sz w:val="22"/>
          <w:szCs w:val="22"/>
        </w:rPr>
        <w:t>137</w:t>
      </w:r>
    </w:p>
    <w:tbl>
      <w:tblPr>
        <w:tblStyle w:val="TableGrid"/>
        <w:tblW w:w="9522" w:type="dxa"/>
        <w:jc w:val="center"/>
        <w:tblInd w:w="0" w:type="dxa"/>
        <w:tblLook w:val="01E0" w:firstRow="1" w:lastRow="1" w:firstColumn="1" w:lastColumn="1" w:noHBand="0" w:noVBand="0"/>
      </w:tblPr>
      <w:tblGrid>
        <w:gridCol w:w="3298"/>
        <w:gridCol w:w="6224"/>
      </w:tblGrid>
      <w:tr w:rsidR="00AD2E2C" w14:paraId="2D7C65EF"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shd w:val="clear" w:color="auto" w:fill="E6E6E6"/>
            <w:hideMark/>
          </w:tcPr>
          <w:p w14:paraId="2C2F10C7" w14:textId="77777777" w:rsidR="00AD2E2C" w:rsidRDefault="00AD2E2C">
            <w:pPr>
              <w:jc w:val="left"/>
              <w:rPr>
                <w:rFonts w:asciiTheme="minorHAnsi" w:hAnsiTheme="minorHAnsi"/>
                <w:lang w:eastAsia="en-AU"/>
              </w:rPr>
            </w:pPr>
            <w:r>
              <w:rPr>
                <w:rFonts w:asciiTheme="minorHAnsi" w:hAnsiTheme="minorHAnsi"/>
                <w:lang w:eastAsia="en-AU"/>
              </w:rPr>
              <w:t>Item</w:t>
            </w:r>
          </w:p>
        </w:tc>
        <w:tc>
          <w:tcPr>
            <w:tcW w:w="6224" w:type="dxa"/>
            <w:tcBorders>
              <w:top w:val="single" w:sz="4" w:space="0" w:color="auto"/>
              <w:left w:val="single" w:sz="4" w:space="0" w:color="auto"/>
              <w:bottom w:val="single" w:sz="4" w:space="0" w:color="auto"/>
              <w:right w:val="single" w:sz="4" w:space="0" w:color="auto"/>
            </w:tcBorders>
            <w:shd w:val="clear" w:color="auto" w:fill="E6E6E6"/>
            <w:hideMark/>
          </w:tcPr>
          <w:p w14:paraId="24A372EB" w14:textId="77777777" w:rsidR="00AD2E2C" w:rsidRDefault="00AD2E2C">
            <w:pPr>
              <w:jc w:val="left"/>
              <w:rPr>
                <w:rFonts w:asciiTheme="minorHAnsi" w:hAnsiTheme="minorHAnsi"/>
                <w:lang w:eastAsia="en-AU"/>
              </w:rPr>
            </w:pPr>
            <w:r>
              <w:rPr>
                <w:rFonts w:asciiTheme="minorHAnsi" w:hAnsiTheme="minorHAnsi"/>
                <w:lang w:eastAsia="en-AU"/>
              </w:rPr>
              <w:t>Details</w:t>
            </w:r>
          </w:p>
        </w:tc>
      </w:tr>
      <w:tr w:rsidR="00AD2E2C" w14:paraId="66B6DA11"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185F3D05"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Stall Address</w:t>
            </w:r>
          </w:p>
        </w:tc>
        <w:tc>
          <w:tcPr>
            <w:tcW w:w="6224" w:type="dxa"/>
            <w:tcBorders>
              <w:top w:val="single" w:sz="4" w:space="0" w:color="auto"/>
              <w:left w:val="single" w:sz="4" w:space="0" w:color="auto"/>
              <w:bottom w:val="single" w:sz="4" w:space="0" w:color="auto"/>
              <w:right w:val="single" w:sz="4" w:space="0" w:color="auto"/>
            </w:tcBorders>
            <w:hideMark/>
          </w:tcPr>
          <w:p w14:paraId="18B4AF54" w14:textId="77777777" w:rsidR="00AD2E2C" w:rsidRDefault="00AD2E2C">
            <w:pPr>
              <w:jc w:val="left"/>
              <w:rPr>
                <w:rFonts w:asciiTheme="minorHAnsi" w:hAnsiTheme="minorHAnsi"/>
                <w:sz w:val="22"/>
                <w:szCs w:val="22"/>
                <w:lang w:eastAsia="en-AU"/>
              </w:rPr>
            </w:pPr>
            <w:r>
              <w:rPr>
                <w:rFonts w:asciiTheme="minorHAnsi" w:hAnsiTheme="minorHAnsi"/>
                <w:sz w:val="22"/>
                <w:szCs w:val="22"/>
                <w:lang w:eastAsia="en-AU"/>
              </w:rPr>
              <w:t xml:space="preserve">Stall </w:t>
            </w:r>
            <w:r w:rsidR="004A0FDA">
              <w:rPr>
                <w:rFonts w:asciiTheme="minorHAnsi" w:hAnsiTheme="minorHAnsi"/>
                <w:sz w:val="22"/>
                <w:szCs w:val="22"/>
                <w:lang w:eastAsia="en-AU"/>
              </w:rPr>
              <w:t>137</w:t>
            </w:r>
            <w:r>
              <w:rPr>
                <w:rFonts w:asciiTheme="minorHAnsi" w:hAnsiTheme="minorHAnsi"/>
                <w:sz w:val="22"/>
                <w:szCs w:val="22"/>
                <w:lang w:eastAsia="en-AU"/>
              </w:rPr>
              <w:t>, South Melbourne Market</w:t>
            </w:r>
          </w:p>
        </w:tc>
      </w:tr>
      <w:tr w:rsidR="00AD2E2C" w14:paraId="411FC4A7"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0FD8B2FE"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Land Status</w:t>
            </w:r>
          </w:p>
        </w:tc>
        <w:tc>
          <w:tcPr>
            <w:tcW w:w="6224" w:type="dxa"/>
            <w:tcBorders>
              <w:top w:val="single" w:sz="4" w:space="0" w:color="auto"/>
              <w:left w:val="single" w:sz="4" w:space="0" w:color="auto"/>
              <w:bottom w:val="single" w:sz="4" w:space="0" w:color="auto"/>
              <w:right w:val="single" w:sz="4" w:space="0" w:color="auto"/>
            </w:tcBorders>
            <w:hideMark/>
          </w:tcPr>
          <w:p w14:paraId="07577492" w14:textId="77777777" w:rsidR="00AD2E2C" w:rsidRDefault="00AD2E2C">
            <w:pPr>
              <w:tabs>
                <w:tab w:val="left" w:pos="3600"/>
              </w:tabs>
              <w:spacing w:after="120"/>
              <w:jc w:val="left"/>
              <w:rPr>
                <w:rFonts w:asciiTheme="minorHAnsi" w:hAnsiTheme="minorHAnsi"/>
                <w:sz w:val="22"/>
                <w:szCs w:val="22"/>
                <w:lang w:eastAsia="en-AU"/>
              </w:rPr>
            </w:pPr>
            <w:r>
              <w:rPr>
                <w:rFonts w:asciiTheme="minorHAnsi" w:hAnsiTheme="minorHAnsi"/>
                <w:sz w:val="22"/>
                <w:szCs w:val="22"/>
                <w:lang w:eastAsia="en-AU"/>
              </w:rPr>
              <w:t>Crown Land. Council is the appointed Committee of Management under the provisions of the Crown Land (Reserves) Act 1978 and by further delegation to the SMMC, as a Special Committee of Council, pursuant to s.86 of the Local Government Act 1989.</w:t>
            </w:r>
          </w:p>
        </w:tc>
      </w:tr>
      <w:tr w:rsidR="00AD2E2C" w14:paraId="3F09B71A"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7AC81CAC"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Availability</w:t>
            </w:r>
          </w:p>
        </w:tc>
        <w:tc>
          <w:tcPr>
            <w:tcW w:w="6224" w:type="dxa"/>
            <w:tcBorders>
              <w:top w:val="single" w:sz="4" w:space="0" w:color="auto"/>
              <w:left w:val="single" w:sz="4" w:space="0" w:color="auto"/>
              <w:bottom w:val="single" w:sz="4" w:space="0" w:color="auto"/>
              <w:right w:val="single" w:sz="4" w:space="0" w:color="auto"/>
            </w:tcBorders>
            <w:hideMark/>
          </w:tcPr>
          <w:p w14:paraId="6A00E2CD" w14:textId="77777777" w:rsidR="00AD2E2C" w:rsidRPr="00625837" w:rsidRDefault="008A4FA0">
            <w:pPr>
              <w:jc w:val="left"/>
              <w:rPr>
                <w:rFonts w:asciiTheme="minorHAnsi" w:hAnsiTheme="minorHAnsi"/>
                <w:sz w:val="22"/>
                <w:szCs w:val="22"/>
                <w:highlight w:val="yellow"/>
                <w:lang w:eastAsia="en-AU"/>
              </w:rPr>
            </w:pPr>
            <w:r w:rsidRPr="00BC5CE5">
              <w:rPr>
                <w:rFonts w:asciiTheme="minorHAnsi" w:hAnsiTheme="minorHAnsi"/>
                <w:sz w:val="22"/>
                <w:szCs w:val="22"/>
                <w:lang w:eastAsia="en-AU"/>
              </w:rPr>
              <w:t xml:space="preserve">First availability is </w:t>
            </w:r>
            <w:r w:rsidR="00625837" w:rsidRPr="00BC5CE5">
              <w:rPr>
                <w:rFonts w:asciiTheme="minorHAnsi" w:hAnsiTheme="minorHAnsi"/>
                <w:sz w:val="22"/>
                <w:szCs w:val="22"/>
                <w:lang w:eastAsia="en-AU"/>
              </w:rPr>
              <w:t>approximately November 2020</w:t>
            </w:r>
            <w:r w:rsidRPr="00BC5CE5">
              <w:rPr>
                <w:rFonts w:asciiTheme="minorHAnsi" w:hAnsiTheme="minorHAnsi"/>
                <w:sz w:val="22"/>
                <w:szCs w:val="22"/>
                <w:lang w:eastAsia="en-AU"/>
              </w:rPr>
              <w:t xml:space="preserve">. Future availability will </w:t>
            </w:r>
            <w:r w:rsidR="00625837" w:rsidRPr="00BC5CE5">
              <w:rPr>
                <w:rFonts w:asciiTheme="minorHAnsi" w:hAnsiTheme="minorHAnsi"/>
                <w:sz w:val="22"/>
                <w:szCs w:val="22"/>
                <w:lang w:eastAsia="en-AU"/>
              </w:rPr>
              <w:t xml:space="preserve">likely </w:t>
            </w:r>
            <w:r w:rsidRPr="00BC5CE5">
              <w:rPr>
                <w:rFonts w:asciiTheme="minorHAnsi" w:hAnsiTheme="minorHAnsi"/>
                <w:sz w:val="22"/>
                <w:szCs w:val="22"/>
                <w:lang w:eastAsia="en-AU"/>
              </w:rPr>
              <w:t xml:space="preserve">be in roughly six-month increments after that, </w:t>
            </w:r>
            <w:proofErr w:type="spellStart"/>
            <w:r w:rsidRPr="00BC5CE5">
              <w:rPr>
                <w:rFonts w:asciiTheme="minorHAnsi" w:hAnsiTheme="minorHAnsi"/>
                <w:sz w:val="22"/>
                <w:szCs w:val="22"/>
                <w:lang w:eastAsia="en-AU"/>
              </w:rPr>
              <w:t>ie</w:t>
            </w:r>
            <w:proofErr w:type="spellEnd"/>
            <w:r w:rsidRPr="00BC5CE5">
              <w:rPr>
                <w:rFonts w:asciiTheme="minorHAnsi" w:hAnsiTheme="minorHAnsi"/>
                <w:sz w:val="22"/>
                <w:szCs w:val="22"/>
                <w:lang w:eastAsia="en-AU"/>
              </w:rPr>
              <w:t xml:space="preserve"> </w:t>
            </w:r>
            <w:r w:rsidR="00625837" w:rsidRPr="00BC5CE5">
              <w:rPr>
                <w:rFonts w:asciiTheme="minorHAnsi" w:hAnsiTheme="minorHAnsi"/>
                <w:sz w:val="22"/>
                <w:szCs w:val="22"/>
                <w:lang w:eastAsia="en-AU"/>
              </w:rPr>
              <w:t>May 2021, November 2021 etc.</w:t>
            </w:r>
          </w:p>
        </w:tc>
      </w:tr>
      <w:tr w:rsidR="00AD2E2C" w14:paraId="40D93670"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72C2381C"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 xml:space="preserve">Available Licence Term </w:t>
            </w:r>
          </w:p>
        </w:tc>
        <w:tc>
          <w:tcPr>
            <w:tcW w:w="6224" w:type="dxa"/>
            <w:tcBorders>
              <w:top w:val="single" w:sz="4" w:space="0" w:color="auto"/>
              <w:left w:val="single" w:sz="4" w:space="0" w:color="auto"/>
              <w:bottom w:val="single" w:sz="4" w:space="0" w:color="auto"/>
              <w:right w:val="single" w:sz="4" w:space="0" w:color="auto"/>
            </w:tcBorders>
            <w:hideMark/>
          </w:tcPr>
          <w:p w14:paraId="1FEF77F2" w14:textId="77777777" w:rsidR="00AD2E2C" w:rsidRPr="00C068A1" w:rsidRDefault="004A0FDA">
            <w:pPr>
              <w:jc w:val="left"/>
              <w:rPr>
                <w:rFonts w:asciiTheme="minorHAnsi" w:hAnsiTheme="minorHAnsi"/>
                <w:sz w:val="22"/>
                <w:szCs w:val="22"/>
                <w:lang w:eastAsia="en-AU"/>
              </w:rPr>
            </w:pPr>
            <w:r>
              <w:rPr>
                <w:rFonts w:asciiTheme="minorHAnsi" w:hAnsiTheme="minorHAnsi"/>
                <w:sz w:val="22"/>
                <w:szCs w:val="22"/>
                <w:lang w:eastAsia="en-AU"/>
              </w:rPr>
              <w:t>S</w:t>
            </w:r>
            <w:r w:rsidR="008A4FA0">
              <w:rPr>
                <w:rFonts w:asciiTheme="minorHAnsi" w:hAnsiTheme="minorHAnsi"/>
                <w:sz w:val="22"/>
                <w:szCs w:val="22"/>
                <w:lang w:eastAsia="en-AU"/>
              </w:rPr>
              <w:t>ix</w:t>
            </w:r>
            <w:r>
              <w:rPr>
                <w:rFonts w:asciiTheme="minorHAnsi" w:hAnsiTheme="minorHAnsi"/>
                <w:sz w:val="22"/>
                <w:szCs w:val="22"/>
                <w:lang w:eastAsia="en-AU"/>
              </w:rPr>
              <w:t xml:space="preserve"> months</w:t>
            </w:r>
          </w:p>
        </w:tc>
      </w:tr>
      <w:tr w:rsidR="00AD2E2C" w14:paraId="50FB2888"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680A3104" w14:textId="77777777" w:rsidR="00AD2E2C" w:rsidRDefault="00AD2E2C">
            <w:pPr>
              <w:rPr>
                <w:rFonts w:asciiTheme="minorHAnsi" w:hAnsiTheme="minorHAnsi"/>
                <w:sz w:val="22"/>
                <w:szCs w:val="22"/>
                <w:lang w:eastAsia="en-AU"/>
              </w:rPr>
            </w:pPr>
            <w:bookmarkStart w:id="10" w:name="_Hlk536196860"/>
            <w:r>
              <w:rPr>
                <w:rFonts w:asciiTheme="minorHAnsi" w:hAnsiTheme="minorHAnsi"/>
                <w:sz w:val="22"/>
                <w:szCs w:val="22"/>
                <w:lang w:eastAsia="en-AU"/>
              </w:rPr>
              <w:t>Permitted Uses</w:t>
            </w:r>
          </w:p>
        </w:tc>
        <w:tc>
          <w:tcPr>
            <w:tcW w:w="6224" w:type="dxa"/>
            <w:tcBorders>
              <w:top w:val="single" w:sz="4" w:space="0" w:color="auto"/>
              <w:left w:val="single" w:sz="4" w:space="0" w:color="auto"/>
              <w:bottom w:val="single" w:sz="4" w:space="0" w:color="auto"/>
              <w:right w:val="single" w:sz="4" w:space="0" w:color="auto"/>
            </w:tcBorders>
            <w:hideMark/>
          </w:tcPr>
          <w:p w14:paraId="6A07477C" w14:textId="77777777" w:rsidR="00AD2E2C" w:rsidRDefault="003A7BE3" w:rsidP="00C068A1">
            <w:pPr>
              <w:pStyle w:val="ListParagraph"/>
              <w:numPr>
                <w:ilvl w:val="0"/>
                <w:numId w:val="8"/>
              </w:numPr>
              <w:spacing w:after="240"/>
              <w:jc w:val="left"/>
              <w:rPr>
                <w:rFonts w:asciiTheme="minorHAnsi" w:hAnsiTheme="minorHAnsi" w:cs="Arial"/>
                <w:lang w:eastAsia="en-AU"/>
              </w:rPr>
            </w:pPr>
            <w:r>
              <w:rPr>
                <w:rFonts w:asciiTheme="minorHAnsi" w:hAnsiTheme="minorHAnsi" w:cs="Arial"/>
                <w:lang w:eastAsia="en-AU"/>
              </w:rPr>
              <w:t>General</w:t>
            </w:r>
            <w:r w:rsidR="004A0FDA">
              <w:rPr>
                <w:rFonts w:asciiTheme="minorHAnsi" w:hAnsiTheme="minorHAnsi" w:cs="Arial"/>
                <w:lang w:eastAsia="en-AU"/>
              </w:rPr>
              <w:t xml:space="preserve"> merchandise including fashion, home wares, children’s items etc.</w:t>
            </w:r>
          </w:p>
          <w:p w14:paraId="344E4281" w14:textId="77777777" w:rsidR="003A7BE3" w:rsidRDefault="00F55AE4" w:rsidP="003A7BE3">
            <w:pPr>
              <w:pStyle w:val="ListParagraph"/>
              <w:numPr>
                <w:ilvl w:val="0"/>
                <w:numId w:val="8"/>
              </w:numPr>
              <w:spacing w:after="240"/>
              <w:jc w:val="left"/>
              <w:rPr>
                <w:rFonts w:asciiTheme="minorHAnsi" w:hAnsiTheme="minorHAnsi" w:cs="Arial"/>
                <w:lang w:eastAsia="en-AU"/>
              </w:rPr>
            </w:pPr>
            <w:r>
              <w:rPr>
                <w:rFonts w:asciiTheme="minorHAnsi" w:hAnsiTheme="minorHAnsi" w:cs="Arial"/>
                <w:lang w:eastAsia="en-AU"/>
              </w:rPr>
              <w:t>The stall is located at the entrance to SO:ME Space, which is an area targeting young customers. Stalls within this space are for emerging designers and other creative small businesses, so a</w:t>
            </w:r>
            <w:r w:rsidR="007A5084">
              <w:rPr>
                <w:rFonts w:asciiTheme="minorHAnsi" w:hAnsiTheme="minorHAnsi" w:cs="Arial"/>
                <w:lang w:eastAsia="en-AU"/>
              </w:rPr>
              <w:t>pplicants will need to meet these</w:t>
            </w:r>
            <w:r>
              <w:rPr>
                <w:rFonts w:asciiTheme="minorHAnsi" w:hAnsiTheme="minorHAnsi" w:cs="Arial"/>
                <w:lang w:eastAsia="en-AU"/>
              </w:rPr>
              <w:t xml:space="preserve"> criteria.</w:t>
            </w:r>
          </w:p>
          <w:p w14:paraId="395A1C44" w14:textId="77777777" w:rsidR="003A7BE3" w:rsidRPr="003A7BE3" w:rsidRDefault="003A7BE3" w:rsidP="003A7BE3">
            <w:pPr>
              <w:pStyle w:val="ListParagraph"/>
              <w:numPr>
                <w:ilvl w:val="0"/>
                <w:numId w:val="8"/>
              </w:numPr>
              <w:spacing w:after="240"/>
              <w:jc w:val="left"/>
              <w:rPr>
                <w:rFonts w:asciiTheme="minorHAnsi" w:hAnsiTheme="minorHAnsi" w:cs="Arial"/>
                <w:lang w:eastAsia="en-AU"/>
              </w:rPr>
            </w:pPr>
            <w:proofErr w:type="gramStart"/>
            <w:r>
              <w:rPr>
                <w:rFonts w:asciiTheme="minorHAnsi" w:hAnsiTheme="minorHAnsi" w:cs="Arial"/>
                <w:lang w:eastAsia="en-AU"/>
              </w:rPr>
              <w:t>The majority of</w:t>
            </w:r>
            <w:proofErr w:type="gramEnd"/>
            <w:r>
              <w:rPr>
                <w:rFonts w:asciiTheme="minorHAnsi" w:hAnsiTheme="minorHAnsi" w:cs="Arial"/>
                <w:lang w:eastAsia="en-AU"/>
              </w:rPr>
              <w:t xml:space="preserve"> the offering should be locally designed and/or locally manufactured in keeping with the SO:ME Space retail concept. For more details, click </w:t>
            </w:r>
            <w:hyperlink r:id="rId21" w:history="1">
              <w:r w:rsidRPr="003A7BE3">
                <w:rPr>
                  <w:rStyle w:val="Hyperlink"/>
                  <w:rFonts w:asciiTheme="minorHAnsi" w:hAnsiTheme="minorHAnsi" w:cs="Arial"/>
                  <w:lang w:eastAsia="en-AU"/>
                </w:rPr>
                <w:t>here</w:t>
              </w:r>
            </w:hyperlink>
            <w:r>
              <w:rPr>
                <w:rFonts w:asciiTheme="minorHAnsi" w:hAnsiTheme="minorHAnsi" w:cs="Arial"/>
                <w:lang w:eastAsia="en-AU"/>
              </w:rPr>
              <w:t>.</w:t>
            </w:r>
          </w:p>
        </w:tc>
      </w:tr>
      <w:tr w:rsidR="00CE0C57" w14:paraId="4CC2A82F"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tcPr>
          <w:p w14:paraId="4E4EBC5A" w14:textId="77777777" w:rsidR="00CE0C57" w:rsidRDefault="00CE0C57">
            <w:pPr>
              <w:rPr>
                <w:rFonts w:asciiTheme="minorHAnsi" w:hAnsiTheme="minorHAnsi"/>
                <w:sz w:val="22"/>
                <w:szCs w:val="22"/>
                <w:lang w:eastAsia="en-AU"/>
              </w:rPr>
            </w:pPr>
            <w:r>
              <w:rPr>
                <w:rFonts w:asciiTheme="minorHAnsi" w:hAnsiTheme="minorHAnsi"/>
                <w:sz w:val="22"/>
                <w:szCs w:val="22"/>
                <w:lang w:eastAsia="en-AU"/>
              </w:rPr>
              <w:t>Not sought</w:t>
            </w:r>
          </w:p>
        </w:tc>
        <w:tc>
          <w:tcPr>
            <w:tcW w:w="6224" w:type="dxa"/>
            <w:tcBorders>
              <w:top w:val="single" w:sz="4" w:space="0" w:color="auto"/>
              <w:left w:val="single" w:sz="4" w:space="0" w:color="auto"/>
              <w:bottom w:val="single" w:sz="4" w:space="0" w:color="auto"/>
              <w:right w:val="single" w:sz="4" w:space="0" w:color="auto"/>
            </w:tcBorders>
          </w:tcPr>
          <w:p w14:paraId="3D9CA575" w14:textId="77777777" w:rsidR="003A7BE3" w:rsidRPr="003A7BE3" w:rsidRDefault="00F55AE4" w:rsidP="00B861D8">
            <w:pPr>
              <w:pStyle w:val="ListParagraph"/>
              <w:numPr>
                <w:ilvl w:val="0"/>
                <w:numId w:val="8"/>
              </w:numPr>
              <w:spacing w:after="240"/>
              <w:rPr>
                <w:rFonts w:asciiTheme="minorHAnsi" w:hAnsiTheme="minorHAnsi" w:cs="Arial"/>
                <w:lang w:eastAsia="en-AU"/>
              </w:rPr>
            </w:pPr>
            <w:r>
              <w:t>Food offerings</w:t>
            </w:r>
          </w:p>
          <w:p w14:paraId="3D844E66" w14:textId="77777777" w:rsidR="008942A5" w:rsidRPr="003A7BE3" w:rsidRDefault="003A7BE3" w:rsidP="00B861D8">
            <w:pPr>
              <w:pStyle w:val="ListParagraph"/>
              <w:numPr>
                <w:ilvl w:val="0"/>
                <w:numId w:val="8"/>
              </w:numPr>
              <w:spacing w:after="240"/>
              <w:rPr>
                <w:rFonts w:asciiTheme="minorHAnsi" w:hAnsiTheme="minorHAnsi" w:cs="Arial"/>
                <w:lang w:eastAsia="en-AU"/>
              </w:rPr>
            </w:pPr>
            <w:r>
              <w:t>A</w:t>
            </w:r>
            <w:r w:rsidR="00F55AE4">
              <w:t>ny businesses estab</w:t>
            </w:r>
            <w:r>
              <w:t>lished for more than five years</w:t>
            </w:r>
          </w:p>
          <w:p w14:paraId="17C0712E" w14:textId="77777777" w:rsidR="003A7BE3" w:rsidRDefault="003A7BE3" w:rsidP="00B861D8">
            <w:pPr>
              <w:pStyle w:val="ListParagraph"/>
              <w:numPr>
                <w:ilvl w:val="0"/>
                <w:numId w:val="8"/>
              </w:numPr>
              <w:spacing w:after="240"/>
              <w:rPr>
                <w:rFonts w:asciiTheme="minorHAnsi" w:hAnsiTheme="minorHAnsi" w:cs="Arial"/>
                <w:lang w:eastAsia="en-AU"/>
              </w:rPr>
            </w:pPr>
            <w:r>
              <w:t xml:space="preserve">Any businesses whose </w:t>
            </w:r>
            <w:r w:rsidR="007A5084">
              <w:t>products do not fit the retail concept of SO:ME Space (see above).</w:t>
            </w:r>
          </w:p>
        </w:tc>
      </w:tr>
      <w:bookmarkEnd w:id="10"/>
      <w:tr w:rsidR="00AD2E2C" w14:paraId="62D521A5"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62BAEEEF"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Estimated  Outgoings</w:t>
            </w:r>
          </w:p>
        </w:tc>
        <w:tc>
          <w:tcPr>
            <w:tcW w:w="6224" w:type="dxa"/>
            <w:tcBorders>
              <w:top w:val="single" w:sz="4" w:space="0" w:color="auto"/>
              <w:left w:val="single" w:sz="4" w:space="0" w:color="auto"/>
              <w:bottom w:val="single" w:sz="4" w:space="0" w:color="auto"/>
              <w:right w:val="single" w:sz="4" w:space="0" w:color="auto"/>
            </w:tcBorders>
            <w:hideMark/>
          </w:tcPr>
          <w:p w14:paraId="386D3B30" w14:textId="77777777" w:rsidR="00AD2E2C" w:rsidRDefault="00AD2E2C">
            <w:pPr>
              <w:tabs>
                <w:tab w:val="left" w:pos="3600"/>
              </w:tabs>
              <w:spacing w:after="120"/>
              <w:jc w:val="left"/>
              <w:rPr>
                <w:rFonts w:asciiTheme="minorHAnsi" w:hAnsiTheme="minorHAnsi"/>
                <w:sz w:val="22"/>
                <w:szCs w:val="22"/>
                <w:lang w:eastAsia="en-AU"/>
              </w:rPr>
            </w:pPr>
            <w:r>
              <w:rPr>
                <w:rFonts w:asciiTheme="minorHAnsi" w:hAnsiTheme="minorHAnsi"/>
                <w:sz w:val="22"/>
                <w:szCs w:val="22"/>
                <w:lang w:eastAsia="en-AU"/>
              </w:rPr>
              <w:t>The Licensee will be required to pay any metered charges for utilities such as gas, water and electricity where applicable.</w:t>
            </w:r>
          </w:p>
          <w:p w14:paraId="51847DA6" w14:textId="77777777" w:rsidR="00AD2E2C" w:rsidRDefault="00AD2E2C">
            <w:pPr>
              <w:tabs>
                <w:tab w:val="left" w:pos="3600"/>
              </w:tabs>
              <w:spacing w:after="120"/>
              <w:rPr>
                <w:rFonts w:asciiTheme="minorHAnsi" w:hAnsiTheme="minorHAnsi"/>
                <w:sz w:val="22"/>
                <w:szCs w:val="22"/>
                <w:lang w:eastAsia="en-AU"/>
              </w:rPr>
            </w:pPr>
            <w:r>
              <w:rPr>
                <w:rFonts w:asciiTheme="minorHAnsi" w:hAnsiTheme="minorHAnsi"/>
                <w:sz w:val="22"/>
                <w:szCs w:val="22"/>
                <w:lang w:eastAsia="en-AU"/>
              </w:rPr>
              <w:t>The licensee will also be required to pay annual public liability and monthly pest control.</w:t>
            </w:r>
          </w:p>
        </w:tc>
      </w:tr>
      <w:tr w:rsidR="00AD2E2C" w14:paraId="39548F45"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257896B4"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Fixtures and Fittings</w:t>
            </w:r>
          </w:p>
        </w:tc>
        <w:tc>
          <w:tcPr>
            <w:tcW w:w="6224" w:type="dxa"/>
            <w:tcBorders>
              <w:top w:val="single" w:sz="4" w:space="0" w:color="auto"/>
              <w:left w:val="single" w:sz="4" w:space="0" w:color="auto"/>
              <w:bottom w:val="single" w:sz="4" w:space="0" w:color="auto"/>
              <w:right w:val="single" w:sz="4" w:space="0" w:color="auto"/>
            </w:tcBorders>
            <w:hideMark/>
          </w:tcPr>
          <w:p w14:paraId="1E3A301D" w14:textId="77777777" w:rsidR="00AD2E2C" w:rsidRDefault="00AD2E2C">
            <w:pPr>
              <w:jc w:val="left"/>
              <w:rPr>
                <w:rFonts w:asciiTheme="minorHAnsi" w:hAnsiTheme="minorHAnsi"/>
                <w:sz w:val="22"/>
                <w:szCs w:val="22"/>
                <w:lang w:eastAsia="en-AU"/>
              </w:rPr>
            </w:pPr>
            <w:r>
              <w:rPr>
                <w:rFonts w:asciiTheme="minorHAnsi" w:hAnsiTheme="minorHAnsi"/>
                <w:sz w:val="22"/>
                <w:szCs w:val="22"/>
                <w:lang w:eastAsia="en-AU"/>
              </w:rPr>
              <w:t>Nil</w:t>
            </w:r>
          </w:p>
        </w:tc>
      </w:tr>
      <w:tr w:rsidR="00F81649" w14:paraId="1FCB83EC"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tcPr>
          <w:p w14:paraId="7C090F86" w14:textId="77777777" w:rsidR="00F81649" w:rsidRDefault="00F81649">
            <w:pPr>
              <w:rPr>
                <w:rFonts w:asciiTheme="minorHAnsi" w:hAnsiTheme="minorHAnsi"/>
                <w:sz w:val="22"/>
                <w:szCs w:val="22"/>
                <w:lang w:eastAsia="en-AU"/>
              </w:rPr>
            </w:pPr>
            <w:r>
              <w:rPr>
                <w:rFonts w:asciiTheme="minorHAnsi" w:hAnsiTheme="minorHAnsi"/>
                <w:sz w:val="22"/>
                <w:szCs w:val="22"/>
                <w:lang w:eastAsia="en-AU"/>
              </w:rPr>
              <w:t>Services and Infrastructure</w:t>
            </w:r>
          </w:p>
        </w:tc>
        <w:tc>
          <w:tcPr>
            <w:tcW w:w="6224" w:type="dxa"/>
            <w:tcBorders>
              <w:top w:val="single" w:sz="4" w:space="0" w:color="auto"/>
              <w:left w:val="single" w:sz="4" w:space="0" w:color="auto"/>
              <w:bottom w:val="single" w:sz="4" w:space="0" w:color="auto"/>
              <w:right w:val="single" w:sz="4" w:space="0" w:color="auto"/>
            </w:tcBorders>
          </w:tcPr>
          <w:p w14:paraId="02A57022" w14:textId="77777777" w:rsidR="00F81649" w:rsidRPr="00F81649" w:rsidRDefault="00C068A1" w:rsidP="00F81649">
            <w:pPr>
              <w:spacing w:before="100" w:beforeAutospacing="1" w:after="100" w:afterAutospacing="1"/>
            </w:pPr>
            <w:r>
              <w:t>Electricity.</w:t>
            </w:r>
          </w:p>
        </w:tc>
      </w:tr>
      <w:tr w:rsidR="00AD2E2C" w14:paraId="554494EF" w14:textId="77777777"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14:paraId="5D90B7B9" w14:textId="77777777" w:rsidR="00AD2E2C" w:rsidRDefault="00AD2E2C">
            <w:pPr>
              <w:rPr>
                <w:rFonts w:asciiTheme="minorHAnsi" w:hAnsiTheme="minorHAnsi"/>
                <w:sz w:val="22"/>
                <w:szCs w:val="22"/>
                <w:lang w:eastAsia="en-AU"/>
              </w:rPr>
            </w:pPr>
            <w:r>
              <w:rPr>
                <w:rFonts w:asciiTheme="minorHAnsi" w:hAnsiTheme="minorHAnsi"/>
                <w:sz w:val="22"/>
                <w:szCs w:val="22"/>
                <w:lang w:eastAsia="en-AU"/>
              </w:rPr>
              <w:t>Proposed Form of Agreement</w:t>
            </w:r>
          </w:p>
        </w:tc>
        <w:tc>
          <w:tcPr>
            <w:tcW w:w="6224" w:type="dxa"/>
            <w:tcBorders>
              <w:top w:val="single" w:sz="4" w:space="0" w:color="auto"/>
              <w:left w:val="single" w:sz="4" w:space="0" w:color="auto"/>
              <w:bottom w:val="single" w:sz="4" w:space="0" w:color="auto"/>
              <w:right w:val="single" w:sz="4" w:space="0" w:color="auto"/>
            </w:tcBorders>
            <w:hideMark/>
          </w:tcPr>
          <w:p w14:paraId="13E50D86" w14:textId="77777777" w:rsidR="00AD2E2C" w:rsidRDefault="00AD2E2C">
            <w:pPr>
              <w:jc w:val="left"/>
              <w:rPr>
                <w:rFonts w:asciiTheme="minorHAnsi" w:hAnsiTheme="minorHAnsi"/>
                <w:sz w:val="22"/>
                <w:szCs w:val="22"/>
                <w:lang w:eastAsia="en-AU"/>
              </w:rPr>
            </w:pPr>
            <w:r>
              <w:rPr>
                <w:rFonts w:asciiTheme="minorHAnsi" w:hAnsiTheme="minorHAnsi"/>
                <w:sz w:val="22"/>
                <w:szCs w:val="22"/>
                <w:lang w:eastAsia="en-AU"/>
              </w:rPr>
              <w:t>SMM Licence</w:t>
            </w:r>
          </w:p>
        </w:tc>
      </w:tr>
    </w:tbl>
    <w:p w14:paraId="43128B10" w14:textId="77777777" w:rsidR="00AD2E2C" w:rsidRDefault="00AD2E2C" w:rsidP="00AD2E2C">
      <w:pPr>
        <w:rPr>
          <w:rFonts w:asciiTheme="minorHAnsi" w:hAnsiTheme="minorHAnsi"/>
        </w:rPr>
      </w:pPr>
    </w:p>
    <w:p w14:paraId="396DB06A" w14:textId="77777777" w:rsidR="00AD2E2C" w:rsidRDefault="00AD2E2C" w:rsidP="00AD2E2C">
      <w:pPr>
        <w:pStyle w:val="Heading1"/>
        <w:numPr>
          <w:ilvl w:val="0"/>
          <w:numId w:val="1"/>
        </w:numPr>
        <w:spacing w:after="240" w:line="276" w:lineRule="auto"/>
        <w:rPr>
          <w:rFonts w:asciiTheme="minorHAnsi" w:hAnsiTheme="minorHAnsi"/>
        </w:rPr>
      </w:pPr>
      <w:bookmarkStart w:id="11" w:name="_Toc505341643"/>
      <w:r>
        <w:rPr>
          <w:rFonts w:asciiTheme="minorHAnsi" w:hAnsiTheme="minorHAnsi"/>
        </w:rPr>
        <w:t>Expression of Interest</w:t>
      </w:r>
      <w:bookmarkEnd w:id="6"/>
      <w:bookmarkEnd w:id="7"/>
      <w:bookmarkEnd w:id="8"/>
      <w:bookmarkEnd w:id="11"/>
    </w:p>
    <w:p w14:paraId="4015B6E9" w14:textId="77777777" w:rsidR="00AD2E2C" w:rsidRDefault="00AD2E2C" w:rsidP="00AD2E2C">
      <w:pPr>
        <w:pStyle w:val="Heading2"/>
        <w:spacing w:after="240"/>
        <w:rPr>
          <w:rFonts w:asciiTheme="minorHAnsi" w:hAnsiTheme="minorHAnsi"/>
          <w:sz w:val="22"/>
          <w:szCs w:val="22"/>
        </w:rPr>
      </w:pPr>
      <w:bookmarkStart w:id="12" w:name="_Toc505341644"/>
      <w:bookmarkStart w:id="13" w:name="_Toc362873002"/>
      <w:r>
        <w:rPr>
          <w:rFonts w:asciiTheme="minorHAnsi" w:hAnsiTheme="minorHAnsi"/>
          <w:sz w:val="22"/>
          <w:szCs w:val="22"/>
        </w:rPr>
        <w:t>EOI</w:t>
      </w:r>
      <w:bookmarkEnd w:id="12"/>
      <w:bookmarkEnd w:id="13"/>
    </w:p>
    <w:p w14:paraId="1C16F1C5"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This EOI will;</w:t>
      </w:r>
    </w:p>
    <w:p w14:paraId="3745E656" w14:textId="77777777"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t>describe the conditions under which the EOI will be run;</w:t>
      </w:r>
    </w:p>
    <w:p w14:paraId="0FA24DEF" w14:textId="77777777"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lastRenderedPageBreak/>
        <w:t>advise respondents of the information required for their response to be considered; and</w:t>
      </w:r>
    </w:p>
    <w:p w14:paraId="60947162" w14:textId="77777777"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t>enable an assessment of registrations.</w:t>
      </w:r>
    </w:p>
    <w:p w14:paraId="39CEB935" w14:textId="77777777" w:rsidR="00AD2E2C" w:rsidRDefault="00AD2E2C" w:rsidP="00AD2E2C">
      <w:pPr>
        <w:pStyle w:val="Heading2"/>
        <w:spacing w:after="240"/>
        <w:rPr>
          <w:rFonts w:asciiTheme="minorHAnsi" w:hAnsiTheme="minorHAnsi"/>
          <w:sz w:val="22"/>
          <w:szCs w:val="22"/>
        </w:rPr>
      </w:pPr>
      <w:bookmarkStart w:id="14" w:name="_Toc505341645"/>
      <w:bookmarkStart w:id="15" w:name="_Toc362873003"/>
      <w:bookmarkStart w:id="16" w:name="_Toc191707893"/>
      <w:r>
        <w:rPr>
          <w:rFonts w:asciiTheme="minorHAnsi" w:hAnsiTheme="minorHAnsi"/>
          <w:sz w:val="22"/>
          <w:szCs w:val="22"/>
        </w:rPr>
        <w:t>Lodgement of Registration</w:t>
      </w:r>
      <w:bookmarkEnd w:id="14"/>
      <w:bookmarkEnd w:id="15"/>
      <w:bookmarkEnd w:id="16"/>
    </w:p>
    <w:p w14:paraId="4AA402B7"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registration must contain the documents, information and details required by the EOI or sufficient of them in substance to enable the SMMC (in its sole discretion) to evaluate the registration in accordance with the expressed requirements.  The SMMC may consider a registration that does not meet these requirements as being non-compliant and reject the registration.</w:t>
      </w:r>
    </w:p>
    <w:p w14:paraId="110905DE"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respondent shall submit an original and two copies of the Registration, which includes schedules and response forms completely filled in and signed, together with any other documents necessary to make the Registration complete. Registrations shall be enclosed in an envelope prominently marked – “General Merchandise stall</w:t>
      </w:r>
      <w:r w:rsidR="007A5084">
        <w:rPr>
          <w:rFonts w:asciiTheme="minorHAnsi" w:hAnsiTheme="minorHAnsi" w:cs="Arial"/>
          <w:sz w:val="22"/>
          <w:szCs w:val="22"/>
        </w:rPr>
        <w:t xml:space="preserve"> 137</w:t>
      </w:r>
      <w:r>
        <w:rPr>
          <w:rFonts w:asciiTheme="minorHAnsi" w:hAnsiTheme="minorHAnsi" w:cs="Arial"/>
          <w:sz w:val="22"/>
          <w:szCs w:val="22"/>
        </w:rPr>
        <w:t xml:space="preserve"> EOI” to be lodged at</w:t>
      </w:r>
    </w:p>
    <w:p w14:paraId="2232D1E5" w14:textId="77777777" w:rsidR="00AD2E2C" w:rsidRDefault="00AD2E2C" w:rsidP="00AD2E2C">
      <w:pPr>
        <w:ind w:left="1440" w:firstLine="720"/>
        <w:rPr>
          <w:rFonts w:asciiTheme="minorHAnsi" w:hAnsiTheme="minorHAnsi" w:cs="Arial"/>
          <w:sz w:val="22"/>
          <w:szCs w:val="22"/>
        </w:rPr>
      </w:pPr>
      <w:r>
        <w:rPr>
          <w:rFonts w:asciiTheme="minorHAnsi" w:hAnsiTheme="minorHAnsi" w:cs="Arial"/>
          <w:sz w:val="22"/>
          <w:szCs w:val="22"/>
        </w:rPr>
        <w:t>South Melbourne Market</w:t>
      </w:r>
    </w:p>
    <w:p w14:paraId="12AAF32B" w14:textId="77777777" w:rsidR="00AD2E2C" w:rsidRDefault="00AD2E2C" w:rsidP="00AD2E2C">
      <w:pPr>
        <w:ind w:left="2160"/>
        <w:rPr>
          <w:rFonts w:asciiTheme="minorHAnsi" w:hAnsiTheme="minorHAnsi" w:cs="Arial"/>
          <w:sz w:val="22"/>
          <w:szCs w:val="22"/>
        </w:rPr>
      </w:pPr>
      <w:r>
        <w:rPr>
          <w:rFonts w:asciiTheme="minorHAnsi" w:hAnsiTheme="minorHAnsi" w:cs="Arial"/>
          <w:sz w:val="22"/>
          <w:szCs w:val="22"/>
        </w:rPr>
        <w:t>322-326 Coventry Street,</w:t>
      </w:r>
    </w:p>
    <w:p w14:paraId="433F7C35" w14:textId="77777777" w:rsidR="00AD2E2C" w:rsidRDefault="00AD2E2C" w:rsidP="00AD2E2C">
      <w:pPr>
        <w:ind w:left="2160"/>
        <w:rPr>
          <w:rFonts w:asciiTheme="minorHAnsi" w:hAnsiTheme="minorHAnsi" w:cs="Arial"/>
          <w:sz w:val="22"/>
          <w:szCs w:val="22"/>
        </w:rPr>
      </w:pPr>
      <w:r>
        <w:rPr>
          <w:rFonts w:asciiTheme="minorHAnsi" w:hAnsiTheme="minorHAnsi" w:cs="Arial"/>
          <w:sz w:val="22"/>
          <w:szCs w:val="22"/>
        </w:rPr>
        <w:t>South Melbourne, Victoria, 3205</w:t>
      </w:r>
    </w:p>
    <w:p w14:paraId="758CD0F2" w14:textId="77777777" w:rsidR="00AD2E2C" w:rsidRDefault="00AD2E2C" w:rsidP="00AD2E2C">
      <w:pPr>
        <w:rPr>
          <w:rFonts w:asciiTheme="minorHAnsi" w:hAnsiTheme="minorHAnsi" w:cs="Arial"/>
          <w:sz w:val="22"/>
          <w:szCs w:val="22"/>
        </w:rPr>
      </w:pPr>
      <w:r>
        <w:rPr>
          <w:rFonts w:asciiTheme="minorHAnsi" w:hAnsiTheme="minorHAnsi" w:cs="Arial"/>
          <w:sz w:val="22"/>
          <w:szCs w:val="22"/>
        </w:rPr>
        <w:tab/>
      </w:r>
    </w:p>
    <w:p w14:paraId="3638CFFF" w14:textId="77777777"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 xml:space="preserve">Alternatively, registrations may be received by email at: </w:t>
      </w:r>
      <w:hyperlink r:id="rId22" w:history="1">
        <w:r>
          <w:rPr>
            <w:rStyle w:val="Hyperlink"/>
            <w:rFonts w:asciiTheme="minorHAnsi" w:hAnsiTheme="minorHAnsi" w:cs="Arial"/>
            <w:sz w:val="22"/>
            <w:szCs w:val="22"/>
          </w:rPr>
          <w:t>Leeyong.Soo@portphillip.vic.gov.au</w:t>
        </w:r>
      </w:hyperlink>
      <w:r>
        <w:rPr>
          <w:rFonts w:asciiTheme="minorHAnsi" w:hAnsiTheme="minorHAnsi" w:cs="Arial"/>
          <w:sz w:val="22"/>
          <w:szCs w:val="22"/>
        </w:rPr>
        <w:t xml:space="preserve"> </w:t>
      </w:r>
    </w:p>
    <w:p w14:paraId="3C903BAF" w14:textId="77777777" w:rsidR="00AD2E2C" w:rsidRDefault="00AD2E2C" w:rsidP="008A4FA0">
      <w:pPr>
        <w:spacing w:after="240" w:line="276" w:lineRule="auto"/>
        <w:ind w:left="720"/>
        <w:rPr>
          <w:rFonts w:asciiTheme="minorHAnsi" w:hAnsiTheme="minorHAnsi" w:cs="Arial"/>
          <w:b/>
        </w:rPr>
      </w:pPr>
      <w:r>
        <w:rPr>
          <w:rFonts w:asciiTheme="minorHAnsi" w:hAnsiTheme="minorHAnsi" w:cs="Arial"/>
          <w:sz w:val="22"/>
          <w:szCs w:val="22"/>
        </w:rPr>
        <w:t xml:space="preserve">Registrations must be lodged </w:t>
      </w:r>
      <w:r w:rsidR="008A4FA0">
        <w:rPr>
          <w:rFonts w:asciiTheme="minorHAnsi" w:hAnsiTheme="minorHAnsi" w:cs="Arial"/>
          <w:sz w:val="22"/>
          <w:szCs w:val="22"/>
        </w:rPr>
        <w:t xml:space="preserve">two months before the advertised availability of the stall, </w:t>
      </w:r>
      <w:proofErr w:type="spellStart"/>
      <w:r w:rsidR="008A4FA0">
        <w:rPr>
          <w:rFonts w:asciiTheme="minorHAnsi" w:hAnsiTheme="minorHAnsi" w:cs="Arial"/>
          <w:sz w:val="22"/>
          <w:szCs w:val="22"/>
        </w:rPr>
        <w:t>ie</w:t>
      </w:r>
      <w:proofErr w:type="spellEnd"/>
      <w:r w:rsidR="008A4FA0">
        <w:rPr>
          <w:rFonts w:asciiTheme="minorHAnsi" w:hAnsiTheme="minorHAnsi" w:cs="Arial"/>
          <w:sz w:val="22"/>
          <w:szCs w:val="22"/>
        </w:rPr>
        <w:t xml:space="preserve"> for start of September availability, registrations must be lodged by the start of July; for start of March availability, registrations must be lodged by the start of January.</w:t>
      </w:r>
    </w:p>
    <w:p w14:paraId="044E7E72"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SMM has no obligation to consider any registration lodged after the closing time stated above.  Such Registrations may be declared invalid and returned to the respondent.</w:t>
      </w:r>
    </w:p>
    <w:p w14:paraId="52559508" w14:textId="77777777" w:rsidR="00AD2E2C" w:rsidRDefault="00AD2E2C" w:rsidP="00AD2E2C">
      <w:pPr>
        <w:pStyle w:val="Heading2"/>
        <w:spacing w:after="240"/>
        <w:rPr>
          <w:rFonts w:asciiTheme="minorHAnsi" w:hAnsiTheme="minorHAnsi"/>
          <w:sz w:val="22"/>
          <w:szCs w:val="22"/>
        </w:rPr>
      </w:pPr>
      <w:bookmarkStart w:id="17" w:name="_Toc505341646"/>
      <w:bookmarkStart w:id="18" w:name="_Toc362873004"/>
      <w:r>
        <w:rPr>
          <w:rFonts w:asciiTheme="minorHAnsi" w:hAnsiTheme="minorHAnsi"/>
          <w:sz w:val="22"/>
          <w:szCs w:val="22"/>
        </w:rPr>
        <w:t>Enquiries</w:t>
      </w:r>
      <w:bookmarkEnd w:id="17"/>
      <w:bookmarkEnd w:id="18"/>
    </w:p>
    <w:p w14:paraId="384347E5"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All enquiries in relation to this EOI and Registration should be made to:</w:t>
      </w:r>
    </w:p>
    <w:p w14:paraId="0829FCED" w14:textId="77777777" w:rsidR="00AD2E2C" w:rsidRDefault="00AD2E2C" w:rsidP="00AD2E2C">
      <w:pPr>
        <w:spacing w:line="276" w:lineRule="auto"/>
        <w:rPr>
          <w:rFonts w:asciiTheme="minorHAnsi" w:hAnsiTheme="minorHAnsi" w:cs="Arial"/>
          <w:sz w:val="22"/>
          <w:szCs w:val="22"/>
        </w:rPr>
      </w:pPr>
    </w:p>
    <w:p w14:paraId="4DD8D6AE" w14:textId="77777777"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Leeyong Soo</w:t>
      </w:r>
    </w:p>
    <w:p w14:paraId="12B0AF19" w14:textId="77777777"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 xml:space="preserve">Licensing Officer </w:t>
      </w:r>
    </w:p>
    <w:p w14:paraId="1F3A1C6A" w14:textId="77777777"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South Melbourne Market</w:t>
      </w:r>
    </w:p>
    <w:p w14:paraId="1360C92E" w14:textId="77777777"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City of Port Phillip</w:t>
      </w:r>
    </w:p>
    <w:p w14:paraId="0312A5CF" w14:textId="77777777"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 xml:space="preserve">E: </w:t>
      </w:r>
      <w:r>
        <w:rPr>
          <w:rFonts w:asciiTheme="minorHAnsi" w:hAnsiTheme="minorHAnsi" w:cs="Arial"/>
          <w:color w:val="0000FF"/>
          <w:sz w:val="22"/>
          <w:szCs w:val="22"/>
          <w:u w:val="single"/>
        </w:rPr>
        <w:t>Leeyong.Soo@portphillip.vic.gov.au</w:t>
      </w:r>
    </w:p>
    <w:p w14:paraId="7D6F9D3C" w14:textId="77777777" w:rsidR="00AD2E2C" w:rsidRDefault="00AD2E2C" w:rsidP="00AD2E2C">
      <w:pPr>
        <w:pStyle w:val="Heading2"/>
        <w:spacing w:after="240"/>
        <w:rPr>
          <w:rFonts w:asciiTheme="minorHAnsi" w:hAnsiTheme="minorHAnsi"/>
          <w:sz w:val="22"/>
          <w:szCs w:val="22"/>
        </w:rPr>
      </w:pPr>
      <w:bookmarkStart w:id="19" w:name="_Toc505341647"/>
      <w:bookmarkStart w:id="20" w:name="_Toc362873005"/>
      <w:bookmarkStart w:id="21" w:name="_Toc191707895"/>
      <w:bookmarkStart w:id="22" w:name="_Toc464544404"/>
      <w:bookmarkStart w:id="23" w:name="_Toc464544339"/>
      <w:r>
        <w:rPr>
          <w:rFonts w:asciiTheme="minorHAnsi" w:hAnsiTheme="minorHAnsi"/>
          <w:sz w:val="22"/>
          <w:szCs w:val="22"/>
        </w:rPr>
        <w:t>EOI Rules</w:t>
      </w:r>
      <w:bookmarkEnd w:id="19"/>
      <w:bookmarkEnd w:id="20"/>
      <w:bookmarkEnd w:id="21"/>
    </w:p>
    <w:p w14:paraId="3DEFF8FE"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EOI is, and shall remain, the property of SMM. It may only be used for the purpose of preparing a registration.</w:t>
      </w:r>
    </w:p>
    <w:p w14:paraId="3A2FEBEF"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Respondents agree that:</w:t>
      </w:r>
    </w:p>
    <w:p w14:paraId="5B7B0A7C"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lastRenderedPageBreak/>
        <w:t>they will have no claim against SMMC, SMM, Council or any officer, employee or adviser of SMMC, SMM, Council or any of them with respect to the exercise of, or failure to exercise, any right under this EOI.</w:t>
      </w:r>
    </w:p>
    <w:p w14:paraId="1A4E2F02"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all registrations and any accompanying documents become the property of SMMC and/or SMM.</w:t>
      </w:r>
    </w:p>
    <w:p w14:paraId="446E3226"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SMMC and/or SMM may use, retain and copy the information contained in the registrations for the purposes of evaluation of registrations, short listing of respondents, the development of any resultant Licence, any review and further development of the process, or in any response to a claim raised by a respondent about or concerning the EOI process.</w:t>
      </w:r>
    </w:p>
    <w:p w14:paraId="5286AE26"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all documents provided by the respondent will be held in confidence so far as the law permits.</w:t>
      </w:r>
    </w:p>
    <w:p w14:paraId="13D3D98D"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keep confidential any information received from or about SMM and/or Council that is classified as “Commercial-in-Confidence” as a result of or in connection with its response to the EOI.</w:t>
      </w:r>
    </w:p>
    <w:p w14:paraId="414D9F5C"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not make any false or misleading claims or statements in relation to their registration.</w:t>
      </w:r>
    </w:p>
    <w:p w14:paraId="59E75B8B"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 xml:space="preserve">they will provide, at their cost, all reasonable assistance to SMMC and/or SMM in the conduct of any security, probity and/or financial investigation SMMC and/or SMM conducts. </w:t>
      </w:r>
    </w:p>
    <w:p w14:paraId="1BAFDC82"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submit the consents required by SMMC and /or SMM for the purpose of undertaking security, probity and/or financial investigations.</w:t>
      </w:r>
    </w:p>
    <w:p w14:paraId="44AB281D" w14:textId="77777777"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 director or authorised officer will make and include with its registration a declaration in the form set out in Schedule 2.</w:t>
      </w:r>
    </w:p>
    <w:p w14:paraId="752EC5E9" w14:textId="77777777"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Respondents and their officers, employees, agents and advisers must not:</w:t>
      </w:r>
    </w:p>
    <w:p w14:paraId="1E6B72A2" w14:textId="77777777"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engage in any collusive tendering, anti-competitive conduct or any other similar conduct that contravenes any laws, with any other respondent or any other person in relation to the preparation or lodgement of their registration.</w:t>
      </w:r>
    </w:p>
    <w:p w14:paraId="1B19756A" w14:textId="77777777"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communicate with, nor solicit information related to this EOI process from employees of SMM, Council, ex-employees of SMM, Council and/or contractors or ex-contractors of the SMM, and/or Council or with the utilisation of information unlawfully obtained from the SMM and/or Council.</w:t>
      </w:r>
    </w:p>
    <w:p w14:paraId="3ABA1EB4" w14:textId="77777777"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breach any applicable laws or SMM and/or Council policies regarding inducements in connection with the preparation of their registration.</w:t>
      </w:r>
    </w:p>
    <w:p w14:paraId="1138A5E7" w14:textId="77777777" w:rsidR="00AD2E2C" w:rsidRDefault="00AD2E2C" w:rsidP="00AD2E2C">
      <w:pPr>
        <w:pStyle w:val="Heading2"/>
        <w:spacing w:after="240"/>
        <w:rPr>
          <w:rFonts w:asciiTheme="minorHAnsi" w:hAnsiTheme="minorHAnsi"/>
          <w:sz w:val="22"/>
          <w:szCs w:val="22"/>
        </w:rPr>
      </w:pPr>
      <w:bookmarkStart w:id="24" w:name="_Toc505341648"/>
      <w:bookmarkStart w:id="25" w:name="_Toc362873006"/>
      <w:bookmarkStart w:id="26" w:name="_Toc191707896"/>
      <w:r>
        <w:rPr>
          <w:rFonts w:asciiTheme="minorHAnsi" w:hAnsiTheme="minorHAnsi"/>
          <w:sz w:val="22"/>
          <w:szCs w:val="22"/>
        </w:rPr>
        <w:lastRenderedPageBreak/>
        <w:t>South Melbourne Market Rights</w:t>
      </w:r>
      <w:bookmarkEnd w:id="24"/>
      <w:bookmarkEnd w:id="25"/>
      <w:bookmarkEnd w:id="26"/>
    </w:p>
    <w:p w14:paraId="45413F79" w14:textId="77777777"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SMM reserves the right to:</w:t>
      </w:r>
    </w:p>
    <w:p w14:paraId="732CD367"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reject any registration or to exclude any respondent from the process after evaluation of the registration.</w:t>
      </w:r>
    </w:p>
    <w:p w14:paraId="19B71D71"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amend this EOI upon giving respondents written notice of an amendment.</w:t>
      </w:r>
    </w:p>
    <w:p w14:paraId="20F137D1"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vary or extend any time or date in this EOI for all or any respondent or other persons, at any time and for such period as SMMC in its absolute discretion considers appropriate.</w:t>
      </w:r>
    </w:p>
    <w:p w14:paraId="60F71681"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suspend or vary the EOI process or any part of it.</w:t>
      </w:r>
    </w:p>
    <w:p w14:paraId="02273AF1"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terminate further participation in the EOI process by any respondent for any reason, regardless of whether the EOI submitted conforms with the requirements of the EOI.</w:t>
      </w:r>
    </w:p>
    <w:p w14:paraId="360CEE7E"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call for a new EOI.</w:t>
      </w:r>
    </w:p>
    <w:p w14:paraId="2926216F"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add to, alter, delete or exclude any required services to be provided or terms and conditions of the proposed Licence.</w:t>
      </w:r>
    </w:p>
    <w:p w14:paraId="36DD58A5"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publish the names of respondent(s) (whether successful or unsuccessful).</w:t>
      </w:r>
    </w:p>
    <w:p w14:paraId="649E8A0E" w14:textId="77777777"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allow or not allow a related body corporate to take over a registration in substitution for the original respondent.</w:t>
      </w:r>
    </w:p>
    <w:p w14:paraId="31232C4E" w14:textId="77777777" w:rsidR="00AD2E2C" w:rsidRDefault="00AD2E2C" w:rsidP="00AD2E2C">
      <w:pPr>
        <w:pStyle w:val="ListParagraph"/>
        <w:numPr>
          <w:ilvl w:val="0"/>
          <w:numId w:val="13"/>
        </w:numPr>
        <w:rPr>
          <w:rFonts w:asciiTheme="minorHAnsi" w:eastAsia="Times New Roman" w:hAnsiTheme="minorHAnsi" w:cs="Arial"/>
        </w:rPr>
      </w:pPr>
      <w:r>
        <w:rPr>
          <w:rFonts w:asciiTheme="minorHAnsi" w:eastAsia="Times New Roman" w:hAnsiTheme="minorHAnsi" w:cs="Arial"/>
        </w:rPr>
        <w:t>perform such security, probity and/or financial investigations and procedures as SMMC, at its absolute discretion, may determine are necessary in relation to each respondent, its partners, associates, subcontractors or related entities including consortium members and their officers or employees.</w:t>
      </w:r>
    </w:p>
    <w:p w14:paraId="2D67716C" w14:textId="77777777" w:rsidR="00AD2E2C" w:rsidRDefault="00AD2E2C" w:rsidP="00AD2E2C">
      <w:pPr>
        <w:pStyle w:val="Heading2"/>
        <w:spacing w:after="240"/>
        <w:rPr>
          <w:rFonts w:asciiTheme="minorHAnsi" w:hAnsiTheme="minorHAnsi"/>
          <w:sz w:val="22"/>
          <w:szCs w:val="22"/>
        </w:rPr>
      </w:pPr>
      <w:bookmarkStart w:id="27" w:name="_Toc505341649"/>
      <w:bookmarkStart w:id="28" w:name="_Toc362873007"/>
      <w:bookmarkStart w:id="29" w:name="_Toc191707900"/>
      <w:bookmarkStart w:id="30" w:name="_Toc464544407"/>
      <w:bookmarkStart w:id="31" w:name="_Toc464544342"/>
      <w:bookmarkEnd w:id="22"/>
      <w:bookmarkEnd w:id="23"/>
      <w:r>
        <w:rPr>
          <w:rFonts w:asciiTheme="minorHAnsi" w:hAnsiTheme="minorHAnsi"/>
          <w:sz w:val="22"/>
          <w:szCs w:val="22"/>
        </w:rPr>
        <w:t>Evaluation Criteria</w:t>
      </w:r>
      <w:bookmarkEnd w:id="27"/>
      <w:bookmarkEnd w:id="28"/>
      <w:bookmarkEnd w:id="29"/>
      <w:bookmarkEnd w:id="30"/>
      <w:bookmarkEnd w:id="31"/>
    </w:p>
    <w:p w14:paraId="747701D7"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Respondents are to provide the information and documents specified in the Schedules.  If a registration does not include all of the information and documents required by the EOI as specified, it may be deemed non-compliant with the EOI and may be rejected.</w:t>
      </w:r>
    </w:p>
    <w:p w14:paraId="148E8B7F" w14:textId="77777777"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EOIs will be assessed against the following criteria:</w:t>
      </w:r>
    </w:p>
    <w:p w14:paraId="3B8A3A50"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Ability to pay the licence fees as prescribed.</w:t>
      </w:r>
    </w:p>
    <w:p w14:paraId="40EBEB39"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The SMM places a high value on products and services that are: locally sourced or designed, unique, offer best practice, provide value for money and represent excellence. Proposed products and/or services should inherently embody these principles.</w:t>
      </w:r>
    </w:p>
    <w:p w14:paraId="35ABD395"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 xml:space="preserve">The managerial, technical and financial capacity of the respondent to fulfil all contractual obligations proposed. </w:t>
      </w:r>
    </w:p>
    <w:p w14:paraId="1BE0C7DC"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lastRenderedPageBreak/>
        <w:t>Capital investment; encompassing proposed fit out, staffing levels, advertising, marketing and social media.</w:t>
      </w:r>
    </w:p>
    <w:p w14:paraId="195FF666"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Prior experience owning and /or operating a related business.</w:t>
      </w:r>
    </w:p>
    <w:p w14:paraId="117C78BB" w14:textId="77777777"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 xml:space="preserve">The most successful market stalls are those staffed by their owners. Respondents proposing to staff their stall or have managers with equity in the business will be given preference over those who do not plan to work at the stall. </w:t>
      </w:r>
    </w:p>
    <w:p w14:paraId="6F3050F5" w14:textId="77777777" w:rsidR="00AD2E2C" w:rsidRDefault="00AD2E2C" w:rsidP="00AD2E2C">
      <w:pPr>
        <w:pStyle w:val="Heading1"/>
        <w:numPr>
          <w:ilvl w:val="0"/>
          <w:numId w:val="15"/>
        </w:numPr>
        <w:spacing w:after="240"/>
        <w:rPr>
          <w:rFonts w:asciiTheme="minorHAnsi" w:hAnsiTheme="minorHAnsi"/>
        </w:rPr>
      </w:pPr>
      <w:bookmarkStart w:id="32" w:name="_Toc505341650"/>
      <w:r>
        <w:rPr>
          <w:rFonts w:asciiTheme="minorHAnsi" w:hAnsiTheme="minorHAnsi"/>
        </w:rPr>
        <w:t>Information to be provided</w:t>
      </w:r>
      <w:bookmarkEnd w:id="32"/>
    </w:p>
    <w:p w14:paraId="2B9EBB98" w14:textId="77777777" w:rsidR="00AD2E2C" w:rsidRDefault="00AD2E2C" w:rsidP="00AD2E2C">
      <w:pPr>
        <w:spacing w:after="240" w:line="276" w:lineRule="auto"/>
        <w:jc w:val="both"/>
        <w:rPr>
          <w:rFonts w:asciiTheme="minorHAnsi" w:hAnsiTheme="minorHAnsi" w:cs="Arial"/>
          <w:sz w:val="22"/>
          <w:szCs w:val="22"/>
        </w:rPr>
      </w:pPr>
      <w:r>
        <w:rPr>
          <w:rFonts w:asciiTheme="minorHAnsi" w:hAnsiTheme="minorHAnsi" w:cs="Arial"/>
          <w:sz w:val="22"/>
          <w:szCs w:val="22"/>
        </w:rPr>
        <w:t>The information provided by the respondent in response to these EOI data requests will form the basis of the EOI evaluation. It is the respondent’s responsibility to provide sufficient information in the EOI by the closing date to demonstrate to the SMMC that they have the financial, organisational and technical capability, viability and stability to meet the requirements detailed.</w:t>
      </w:r>
    </w:p>
    <w:p w14:paraId="038F81FA" w14:textId="77777777" w:rsidR="00AD2E2C" w:rsidRDefault="00AD2E2C" w:rsidP="00AD2E2C">
      <w:pPr>
        <w:pStyle w:val="Heading1"/>
        <w:rPr>
          <w:rFonts w:asciiTheme="minorHAnsi" w:hAnsiTheme="minorHAnsi"/>
        </w:rPr>
      </w:pPr>
      <w:bookmarkStart w:id="33" w:name="_Toc505341651"/>
      <w:r>
        <w:rPr>
          <w:rFonts w:asciiTheme="minorHAnsi" w:hAnsiTheme="minorHAnsi"/>
        </w:rPr>
        <w:t>Schedule 1 – Details of the Respondent</w:t>
      </w:r>
      <w:bookmarkEnd w:id="33"/>
    </w:p>
    <w:p w14:paraId="3379F96F" w14:textId="77777777" w:rsidR="00AD2E2C" w:rsidRDefault="00AD2E2C" w:rsidP="00AD2E2C">
      <w:pPr>
        <w:pStyle w:val="ListParagraph"/>
        <w:numPr>
          <w:ilvl w:val="0"/>
          <w:numId w:val="16"/>
        </w:numPr>
        <w:rPr>
          <w:rFonts w:asciiTheme="minorHAnsi" w:hAnsiTheme="minorHAnsi"/>
        </w:rPr>
      </w:pPr>
      <w:r>
        <w:rPr>
          <w:rFonts w:asciiTheme="minorHAnsi" w:hAnsiTheme="minorHAnsi"/>
        </w:rPr>
        <w:t>Personal details:</w:t>
      </w:r>
    </w:p>
    <w:tbl>
      <w:tblPr>
        <w:tblStyle w:val="TableGrid"/>
        <w:tblW w:w="9072" w:type="dxa"/>
        <w:jc w:val="center"/>
        <w:tblInd w:w="0" w:type="dxa"/>
        <w:tblLook w:val="04A0" w:firstRow="1" w:lastRow="0" w:firstColumn="1" w:lastColumn="0" w:noHBand="0" w:noVBand="1"/>
      </w:tblPr>
      <w:tblGrid>
        <w:gridCol w:w="2968"/>
        <w:gridCol w:w="6104"/>
      </w:tblGrid>
      <w:tr w:rsidR="00AD2E2C" w14:paraId="5EC0CA92" w14:textId="77777777"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2F834"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Contact name</w:t>
            </w:r>
          </w:p>
        </w:tc>
        <w:tc>
          <w:tcPr>
            <w:tcW w:w="5896" w:type="dxa"/>
            <w:tcBorders>
              <w:top w:val="single" w:sz="4" w:space="0" w:color="auto"/>
              <w:left w:val="single" w:sz="4" w:space="0" w:color="auto"/>
              <w:bottom w:val="single" w:sz="4" w:space="0" w:color="auto"/>
              <w:right w:val="single" w:sz="4" w:space="0" w:color="auto"/>
            </w:tcBorders>
          </w:tcPr>
          <w:p w14:paraId="14D8DDC7" w14:textId="77777777" w:rsidR="00AD2E2C" w:rsidRDefault="00AD2E2C">
            <w:pPr>
              <w:spacing w:after="240" w:line="276" w:lineRule="auto"/>
              <w:rPr>
                <w:rFonts w:asciiTheme="minorHAnsi" w:hAnsiTheme="minorHAnsi" w:cs="Arial"/>
                <w:sz w:val="22"/>
                <w:szCs w:val="22"/>
                <w:lang w:eastAsia="en-AU"/>
              </w:rPr>
            </w:pPr>
          </w:p>
        </w:tc>
      </w:tr>
      <w:tr w:rsidR="00AD2E2C" w14:paraId="4128A218" w14:textId="77777777"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8347C"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Trading or Business name</w:t>
            </w:r>
          </w:p>
        </w:tc>
        <w:tc>
          <w:tcPr>
            <w:tcW w:w="5896" w:type="dxa"/>
            <w:tcBorders>
              <w:top w:val="single" w:sz="4" w:space="0" w:color="auto"/>
              <w:left w:val="single" w:sz="4" w:space="0" w:color="auto"/>
              <w:bottom w:val="single" w:sz="4" w:space="0" w:color="auto"/>
              <w:right w:val="single" w:sz="4" w:space="0" w:color="auto"/>
            </w:tcBorders>
          </w:tcPr>
          <w:p w14:paraId="12722CAD" w14:textId="77777777" w:rsidR="00AD2E2C" w:rsidRDefault="00AD2E2C">
            <w:pPr>
              <w:spacing w:after="240" w:line="276" w:lineRule="auto"/>
              <w:rPr>
                <w:rFonts w:asciiTheme="minorHAnsi" w:hAnsiTheme="minorHAnsi" w:cs="Arial"/>
                <w:sz w:val="22"/>
                <w:szCs w:val="22"/>
                <w:lang w:eastAsia="en-AU"/>
              </w:rPr>
            </w:pPr>
          </w:p>
        </w:tc>
      </w:tr>
      <w:tr w:rsidR="00AD2E2C" w14:paraId="107640D6" w14:textId="77777777"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F43DE"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 xml:space="preserve">If a company, registered </w:t>
            </w:r>
            <w:r>
              <w:rPr>
                <w:rFonts w:asciiTheme="minorHAnsi" w:hAnsiTheme="minorHAnsi" w:cs="Arial"/>
                <w:sz w:val="22"/>
                <w:szCs w:val="22"/>
                <w:lang w:eastAsia="en-AU"/>
              </w:rPr>
              <w:br/>
              <w:t>office and principle place of business</w:t>
            </w:r>
          </w:p>
        </w:tc>
        <w:tc>
          <w:tcPr>
            <w:tcW w:w="5896" w:type="dxa"/>
            <w:tcBorders>
              <w:top w:val="single" w:sz="4" w:space="0" w:color="auto"/>
              <w:left w:val="single" w:sz="4" w:space="0" w:color="auto"/>
              <w:bottom w:val="single" w:sz="4" w:space="0" w:color="auto"/>
              <w:right w:val="single" w:sz="4" w:space="0" w:color="auto"/>
            </w:tcBorders>
          </w:tcPr>
          <w:p w14:paraId="663B6A9F" w14:textId="77777777" w:rsidR="00AD2E2C" w:rsidRDefault="00AD2E2C">
            <w:pPr>
              <w:spacing w:after="240" w:line="276" w:lineRule="auto"/>
              <w:rPr>
                <w:rFonts w:asciiTheme="minorHAnsi" w:hAnsiTheme="minorHAnsi" w:cs="Arial"/>
                <w:sz w:val="22"/>
                <w:szCs w:val="22"/>
                <w:lang w:eastAsia="en-AU"/>
              </w:rPr>
            </w:pPr>
          </w:p>
        </w:tc>
      </w:tr>
      <w:tr w:rsidR="00AD2E2C" w14:paraId="682A883E" w14:textId="77777777" w:rsidTr="00AD2E2C">
        <w:trPr>
          <w:trHeight w:val="39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A21AE0"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ACN</w:t>
            </w:r>
          </w:p>
        </w:tc>
        <w:tc>
          <w:tcPr>
            <w:tcW w:w="5896" w:type="dxa"/>
            <w:tcBorders>
              <w:top w:val="single" w:sz="4" w:space="0" w:color="auto"/>
              <w:left w:val="single" w:sz="4" w:space="0" w:color="auto"/>
              <w:bottom w:val="single" w:sz="4" w:space="0" w:color="auto"/>
              <w:right w:val="single" w:sz="4" w:space="0" w:color="auto"/>
            </w:tcBorders>
          </w:tcPr>
          <w:p w14:paraId="1CEDC1A5" w14:textId="77777777" w:rsidR="00AD2E2C" w:rsidRDefault="00AD2E2C">
            <w:pPr>
              <w:spacing w:after="240" w:line="276" w:lineRule="auto"/>
              <w:rPr>
                <w:rFonts w:asciiTheme="minorHAnsi" w:hAnsiTheme="minorHAnsi" w:cs="Arial"/>
                <w:sz w:val="22"/>
                <w:szCs w:val="22"/>
                <w:lang w:eastAsia="en-AU"/>
              </w:rPr>
            </w:pPr>
          </w:p>
        </w:tc>
      </w:tr>
      <w:tr w:rsidR="00AD2E2C" w14:paraId="55B171CF" w14:textId="77777777"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9A04B"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ABN</w:t>
            </w:r>
          </w:p>
        </w:tc>
        <w:tc>
          <w:tcPr>
            <w:tcW w:w="5896" w:type="dxa"/>
            <w:tcBorders>
              <w:top w:val="single" w:sz="4" w:space="0" w:color="auto"/>
              <w:left w:val="single" w:sz="4" w:space="0" w:color="auto"/>
              <w:bottom w:val="single" w:sz="4" w:space="0" w:color="auto"/>
              <w:right w:val="single" w:sz="4" w:space="0" w:color="auto"/>
            </w:tcBorders>
          </w:tcPr>
          <w:p w14:paraId="66473B0E" w14:textId="77777777" w:rsidR="00AD2E2C" w:rsidRDefault="00AD2E2C">
            <w:pPr>
              <w:spacing w:after="240" w:line="276" w:lineRule="auto"/>
              <w:rPr>
                <w:rFonts w:asciiTheme="minorHAnsi" w:hAnsiTheme="minorHAnsi" w:cs="Arial"/>
                <w:sz w:val="22"/>
                <w:szCs w:val="22"/>
                <w:lang w:eastAsia="en-AU"/>
              </w:rPr>
            </w:pPr>
          </w:p>
        </w:tc>
      </w:tr>
      <w:tr w:rsidR="00AD2E2C" w14:paraId="24AEB838" w14:textId="77777777"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7F75B"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Telephone number</w:t>
            </w:r>
          </w:p>
        </w:tc>
        <w:tc>
          <w:tcPr>
            <w:tcW w:w="5896" w:type="dxa"/>
            <w:tcBorders>
              <w:top w:val="single" w:sz="4" w:space="0" w:color="auto"/>
              <w:left w:val="single" w:sz="4" w:space="0" w:color="auto"/>
              <w:bottom w:val="single" w:sz="4" w:space="0" w:color="auto"/>
              <w:right w:val="single" w:sz="4" w:space="0" w:color="auto"/>
            </w:tcBorders>
          </w:tcPr>
          <w:p w14:paraId="168919C8" w14:textId="77777777" w:rsidR="00AD2E2C" w:rsidRDefault="00AD2E2C">
            <w:pPr>
              <w:spacing w:after="240" w:line="276" w:lineRule="auto"/>
              <w:rPr>
                <w:rFonts w:asciiTheme="minorHAnsi" w:hAnsiTheme="minorHAnsi" w:cs="Arial"/>
                <w:sz w:val="22"/>
                <w:szCs w:val="22"/>
                <w:lang w:eastAsia="en-AU"/>
              </w:rPr>
            </w:pPr>
          </w:p>
        </w:tc>
      </w:tr>
      <w:tr w:rsidR="00AD2E2C" w14:paraId="53064922" w14:textId="77777777"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DF669"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Email address</w:t>
            </w:r>
          </w:p>
        </w:tc>
        <w:tc>
          <w:tcPr>
            <w:tcW w:w="5896" w:type="dxa"/>
            <w:tcBorders>
              <w:top w:val="single" w:sz="4" w:space="0" w:color="auto"/>
              <w:left w:val="single" w:sz="4" w:space="0" w:color="auto"/>
              <w:bottom w:val="single" w:sz="4" w:space="0" w:color="auto"/>
              <w:right w:val="single" w:sz="4" w:space="0" w:color="auto"/>
            </w:tcBorders>
          </w:tcPr>
          <w:p w14:paraId="27431195" w14:textId="77777777" w:rsidR="00AD2E2C" w:rsidRDefault="00AD2E2C">
            <w:pPr>
              <w:spacing w:after="240" w:line="276" w:lineRule="auto"/>
              <w:rPr>
                <w:rFonts w:asciiTheme="minorHAnsi" w:hAnsiTheme="minorHAnsi" w:cs="Arial"/>
                <w:sz w:val="22"/>
                <w:szCs w:val="22"/>
                <w:lang w:eastAsia="en-AU"/>
              </w:rPr>
            </w:pPr>
          </w:p>
        </w:tc>
      </w:tr>
      <w:tr w:rsidR="00AD2E2C" w14:paraId="75D4322F" w14:textId="77777777"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308C8C" w14:textId="77777777"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Postal address</w:t>
            </w:r>
          </w:p>
        </w:tc>
        <w:tc>
          <w:tcPr>
            <w:tcW w:w="5896" w:type="dxa"/>
            <w:tcBorders>
              <w:top w:val="single" w:sz="4" w:space="0" w:color="auto"/>
              <w:left w:val="single" w:sz="4" w:space="0" w:color="auto"/>
              <w:bottom w:val="single" w:sz="4" w:space="0" w:color="auto"/>
              <w:right w:val="single" w:sz="4" w:space="0" w:color="auto"/>
            </w:tcBorders>
          </w:tcPr>
          <w:p w14:paraId="688C9F9D" w14:textId="77777777" w:rsidR="00AD2E2C" w:rsidRDefault="00AD2E2C">
            <w:pPr>
              <w:spacing w:after="240" w:line="276" w:lineRule="auto"/>
              <w:rPr>
                <w:rFonts w:asciiTheme="minorHAnsi" w:hAnsiTheme="minorHAnsi" w:cs="Arial"/>
                <w:sz w:val="22"/>
                <w:szCs w:val="22"/>
                <w:lang w:eastAsia="en-AU"/>
              </w:rPr>
            </w:pPr>
          </w:p>
        </w:tc>
      </w:tr>
      <w:tr w:rsidR="00592273" w14:paraId="66EBA592" w14:textId="77777777"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62158" w14:textId="77777777" w:rsidR="00592273" w:rsidRDefault="00592273">
            <w:pPr>
              <w:spacing w:after="240" w:line="276" w:lineRule="auto"/>
              <w:rPr>
                <w:rFonts w:asciiTheme="minorHAnsi" w:hAnsiTheme="minorHAnsi" w:cs="Arial"/>
                <w:sz w:val="22"/>
                <w:szCs w:val="22"/>
                <w:lang w:eastAsia="en-AU"/>
              </w:rPr>
            </w:pPr>
            <w:r>
              <w:rPr>
                <w:rFonts w:asciiTheme="minorHAnsi" w:hAnsiTheme="minorHAnsi" w:cs="Arial"/>
                <w:sz w:val="22"/>
                <w:szCs w:val="22"/>
                <w:lang w:eastAsia="en-AU"/>
              </w:rPr>
              <w:t>Australian citizen Y/N (if no, please provide details of visa status)</w:t>
            </w:r>
          </w:p>
        </w:tc>
        <w:tc>
          <w:tcPr>
            <w:tcW w:w="5896" w:type="dxa"/>
            <w:tcBorders>
              <w:top w:val="single" w:sz="4" w:space="0" w:color="auto"/>
              <w:left w:val="single" w:sz="4" w:space="0" w:color="auto"/>
              <w:bottom w:val="single" w:sz="4" w:space="0" w:color="auto"/>
              <w:right w:val="single" w:sz="4" w:space="0" w:color="auto"/>
            </w:tcBorders>
          </w:tcPr>
          <w:p w14:paraId="628A18F0" w14:textId="77777777" w:rsidR="00592273" w:rsidRDefault="00592273">
            <w:pPr>
              <w:spacing w:after="240" w:line="276" w:lineRule="auto"/>
              <w:rPr>
                <w:rFonts w:asciiTheme="minorHAnsi" w:hAnsiTheme="minorHAnsi" w:cs="Arial"/>
                <w:sz w:val="22"/>
                <w:szCs w:val="22"/>
                <w:lang w:eastAsia="en-AU"/>
              </w:rPr>
            </w:pPr>
          </w:p>
        </w:tc>
      </w:tr>
      <w:tr w:rsidR="00AD2E2C" w14:paraId="06F1E6B7" w14:textId="77777777" w:rsidTr="00AD2E2C">
        <w:trPr>
          <w:trHeight w:val="307"/>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BD1F0" w14:textId="77777777"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t>Is the respondent an individual, partnership, company limited by shares or other form of body corporate?</w:t>
            </w:r>
          </w:p>
        </w:tc>
      </w:tr>
      <w:tr w:rsidR="00AD2E2C" w14:paraId="148745BF" w14:textId="77777777" w:rsidTr="00AD2E2C">
        <w:trPr>
          <w:trHeight w:val="307"/>
          <w:jc w:val="center"/>
        </w:trPr>
        <w:tc>
          <w:tcPr>
            <w:tcW w:w="8763" w:type="dxa"/>
            <w:gridSpan w:val="2"/>
            <w:tcBorders>
              <w:top w:val="single" w:sz="4" w:space="0" w:color="auto"/>
              <w:left w:val="single" w:sz="4" w:space="0" w:color="auto"/>
              <w:bottom w:val="single" w:sz="4" w:space="0" w:color="auto"/>
              <w:right w:val="single" w:sz="4" w:space="0" w:color="auto"/>
            </w:tcBorders>
          </w:tcPr>
          <w:p w14:paraId="092CBE25" w14:textId="77777777" w:rsidR="00AD2E2C" w:rsidRDefault="00AD2E2C">
            <w:pPr>
              <w:spacing w:after="240"/>
              <w:rPr>
                <w:rFonts w:asciiTheme="minorHAnsi" w:hAnsiTheme="minorHAnsi" w:cs="Arial"/>
                <w:sz w:val="22"/>
                <w:szCs w:val="22"/>
                <w:lang w:eastAsia="en-AU"/>
              </w:rPr>
            </w:pPr>
          </w:p>
        </w:tc>
      </w:tr>
      <w:tr w:rsidR="00AD2E2C" w14:paraId="1146B530" w14:textId="77777777" w:rsidTr="00AD2E2C">
        <w:trPr>
          <w:trHeight w:val="201"/>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B5B9F" w14:textId="77777777"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t>If a partnership, provide names and addresses of all partners:</w:t>
            </w:r>
          </w:p>
        </w:tc>
      </w:tr>
      <w:tr w:rsidR="00AD2E2C" w14:paraId="3347609D" w14:textId="77777777" w:rsidTr="00AD2E2C">
        <w:trPr>
          <w:trHeight w:val="200"/>
          <w:jc w:val="center"/>
        </w:trPr>
        <w:tc>
          <w:tcPr>
            <w:tcW w:w="8763" w:type="dxa"/>
            <w:gridSpan w:val="2"/>
            <w:tcBorders>
              <w:top w:val="single" w:sz="4" w:space="0" w:color="auto"/>
              <w:left w:val="single" w:sz="4" w:space="0" w:color="auto"/>
              <w:bottom w:val="single" w:sz="4" w:space="0" w:color="auto"/>
              <w:right w:val="single" w:sz="4" w:space="0" w:color="auto"/>
            </w:tcBorders>
          </w:tcPr>
          <w:p w14:paraId="60A19E6B" w14:textId="77777777" w:rsidR="00AD2E2C" w:rsidRDefault="00AD2E2C">
            <w:pPr>
              <w:spacing w:after="240"/>
              <w:rPr>
                <w:rFonts w:asciiTheme="minorHAnsi" w:hAnsiTheme="minorHAnsi" w:cs="Arial"/>
                <w:sz w:val="22"/>
                <w:szCs w:val="22"/>
                <w:lang w:eastAsia="en-AU"/>
              </w:rPr>
            </w:pPr>
          </w:p>
        </w:tc>
      </w:tr>
      <w:tr w:rsidR="00AD2E2C" w14:paraId="7102F4E4" w14:textId="77777777"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23688" w14:textId="77777777"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lastRenderedPageBreak/>
              <w:t>How many years has the respondent been in business?</w:t>
            </w:r>
          </w:p>
        </w:tc>
      </w:tr>
      <w:tr w:rsidR="00AD2E2C" w14:paraId="6FF44411" w14:textId="77777777"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tcPr>
          <w:p w14:paraId="1979C7D7" w14:textId="77777777" w:rsidR="00AD2E2C" w:rsidRDefault="00AD2E2C">
            <w:pPr>
              <w:pStyle w:val="ListParagraph"/>
              <w:ind w:left="0"/>
              <w:rPr>
                <w:rFonts w:asciiTheme="minorHAnsi" w:hAnsiTheme="minorHAnsi" w:cs="Arial"/>
                <w:lang w:eastAsia="en-AU"/>
              </w:rPr>
            </w:pPr>
          </w:p>
        </w:tc>
      </w:tr>
      <w:tr w:rsidR="00AD2E2C" w14:paraId="1B13D8C1" w14:textId="77777777"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42C87" w14:textId="77777777" w:rsidR="00AD2E2C" w:rsidRDefault="00AD2E2C">
            <w:pPr>
              <w:jc w:val="left"/>
              <w:rPr>
                <w:rFonts w:asciiTheme="minorHAnsi" w:hAnsiTheme="minorHAnsi" w:cs="Arial"/>
                <w:sz w:val="22"/>
                <w:szCs w:val="22"/>
                <w:lang w:eastAsia="en-AU"/>
              </w:rPr>
            </w:pPr>
            <w:r>
              <w:rPr>
                <w:rFonts w:asciiTheme="minorHAnsi" w:hAnsiTheme="minorHAnsi" w:cs="Arial"/>
                <w:sz w:val="22"/>
                <w:szCs w:val="22"/>
                <w:lang w:eastAsia="en-AU"/>
              </w:rPr>
              <w:t>Describe how licensing the stall (s) will complement your current and future business operations.</w:t>
            </w:r>
          </w:p>
          <w:p w14:paraId="348CDD55" w14:textId="77777777" w:rsidR="00AD2E2C" w:rsidRDefault="00AD2E2C">
            <w:pPr>
              <w:rPr>
                <w:rFonts w:asciiTheme="minorHAnsi" w:hAnsiTheme="minorHAnsi" w:cs="Arial"/>
                <w:sz w:val="22"/>
                <w:szCs w:val="22"/>
                <w:lang w:eastAsia="en-AU"/>
              </w:rPr>
            </w:pPr>
          </w:p>
        </w:tc>
      </w:tr>
      <w:tr w:rsidR="00AD2E2C" w14:paraId="374D9483" w14:textId="77777777"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tcPr>
          <w:p w14:paraId="636F138B" w14:textId="77777777" w:rsidR="00AD2E2C" w:rsidRDefault="00AD2E2C">
            <w:pPr>
              <w:pStyle w:val="ListParagraph"/>
              <w:ind w:left="0"/>
              <w:rPr>
                <w:rFonts w:asciiTheme="minorHAnsi" w:hAnsiTheme="minorHAnsi" w:cs="Arial"/>
                <w:lang w:eastAsia="en-AU"/>
              </w:rPr>
            </w:pPr>
          </w:p>
        </w:tc>
      </w:tr>
    </w:tbl>
    <w:p w14:paraId="36473756" w14:textId="77777777" w:rsidR="00575203" w:rsidRDefault="00575203">
      <w:pPr>
        <w:overflowPunct/>
        <w:autoSpaceDE/>
        <w:autoSpaceDN/>
        <w:adjustRightInd/>
        <w:spacing w:after="160" w:line="259" w:lineRule="auto"/>
        <w:rPr>
          <w:rFonts w:asciiTheme="minorHAnsi" w:hAnsiTheme="minorHAnsi" w:cs="Arial"/>
          <w:sz w:val="22"/>
          <w:szCs w:val="22"/>
        </w:rPr>
      </w:pPr>
    </w:p>
    <w:p w14:paraId="6522BE99" w14:textId="77777777" w:rsidR="00AD2E2C" w:rsidRDefault="00AD2E2C" w:rsidP="00AD2E2C">
      <w:pPr>
        <w:rPr>
          <w:rFonts w:asciiTheme="minorHAnsi" w:hAnsiTheme="minorHAnsi" w:cs="Arial"/>
          <w:sz w:val="22"/>
          <w:szCs w:val="22"/>
        </w:rPr>
      </w:pPr>
    </w:p>
    <w:p w14:paraId="00F6E40E" w14:textId="77777777" w:rsidR="00AD2E2C" w:rsidRDefault="00AD2E2C" w:rsidP="00AD2E2C">
      <w:pPr>
        <w:pStyle w:val="ListParagraph"/>
        <w:numPr>
          <w:ilvl w:val="0"/>
          <w:numId w:val="16"/>
        </w:numPr>
        <w:rPr>
          <w:rFonts w:asciiTheme="minorHAnsi" w:hAnsiTheme="minorHAnsi" w:cs="Arial"/>
        </w:rPr>
      </w:pPr>
      <w:r>
        <w:rPr>
          <w:rFonts w:asciiTheme="minorHAnsi" w:hAnsiTheme="minorHAnsi" w:cs="Arial"/>
        </w:rPr>
        <w:t>Provide two referees who can verify your business ability or commercial leasing and/or licensing track record.</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90"/>
        <w:gridCol w:w="3729"/>
        <w:gridCol w:w="2956"/>
      </w:tblGrid>
      <w:tr w:rsidR="00AD2E2C" w14:paraId="0D6FC56C" w14:textId="77777777" w:rsidTr="00AD2E2C">
        <w:trPr>
          <w:jc w:val="center"/>
        </w:trPr>
        <w:tc>
          <w:tcPr>
            <w:tcW w:w="2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A9792DA" w14:textId="77777777" w:rsidR="00AD2E2C" w:rsidRDefault="00AD2E2C">
            <w:pPr>
              <w:pStyle w:val="ListParagraph"/>
              <w:ind w:left="360"/>
              <w:rPr>
                <w:rFonts w:asciiTheme="minorHAnsi" w:hAnsiTheme="minorHAnsi" w:cs="Arial"/>
                <w:b/>
              </w:rPr>
            </w:pPr>
            <w:r>
              <w:rPr>
                <w:rFonts w:asciiTheme="minorHAnsi" w:hAnsiTheme="minorHAnsi" w:cs="Arial"/>
                <w:b/>
              </w:rPr>
              <w:t>Referee Name</w:t>
            </w:r>
          </w:p>
        </w:tc>
        <w:tc>
          <w:tcPr>
            <w:tcW w:w="3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E97DA7" w14:textId="77777777" w:rsidR="00AD2E2C" w:rsidRDefault="00AD2E2C">
            <w:pPr>
              <w:pStyle w:val="ListParagraph"/>
              <w:ind w:left="360"/>
              <w:rPr>
                <w:rFonts w:asciiTheme="minorHAnsi" w:hAnsiTheme="minorHAnsi" w:cs="Arial"/>
                <w:b/>
              </w:rPr>
            </w:pPr>
            <w:r>
              <w:rPr>
                <w:rFonts w:asciiTheme="minorHAnsi" w:hAnsiTheme="minorHAnsi" w:cs="Arial"/>
                <w:b/>
              </w:rPr>
              <w:t>Contact Details</w:t>
            </w:r>
          </w:p>
        </w:tc>
        <w:tc>
          <w:tcPr>
            <w:tcW w:w="28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864772" w14:textId="77777777" w:rsidR="00AD2E2C" w:rsidRDefault="00AD2E2C">
            <w:pPr>
              <w:pStyle w:val="ListParagraph"/>
              <w:ind w:left="360"/>
              <w:rPr>
                <w:rFonts w:asciiTheme="minorHAnsi" w:hAnsiTheme="minorHAnsi" w:cs="Arial"/>
                <w:b/>
              </w:rPr>
            </w:pPr>
            <w:r>
              <w:rPr>
                <w:rFonts w:asciiTheme="minorHAnsi" w:hAnsiTheme="minorHAnsi" w:cs="Arial"/>
                <w:b/>
              </w:rPr>
              <w:t>Context</w:t>
            </w:r>
          </w:p>
        </w:tc>
      </w:tr>
      <w:tr w:rsidR="00AD2E2C" w14:paraId="68B8DEBE" w14:textId="77777777" w:rsidTr="00AD2E2C">
        <w:trPr>
          <w:jc w:val="center"/>
        </w:trPr>
        <w:tc>
          <w:tcPr>
            <w:tcW w:w="2327" w:type="dxa"/>
            <w:tcBorders>
              <w:top w:val="single" w:sz="6" w:space="0" w:color="auto"/>
              <w:left w:val="single" w:sz="6" w:space="0" w:color="auto"/>
              <w:bottom w:val="single" w:sz="6" w:space="0" w:color="auto"/>
              <w:right w:val="single" w:sz="6" w:space="0" w:color="auto"/>
            </w:tcBorders>
          </w:tcPr>
          <w:p w14:paraId="13F56E05" w14:textId="77777777" w:rsidR="00AD2E2C" w:rsidRDefault="00AD2E2C">
            <w:pPr>
              <w:spacing w:line="256" w:lineRule="auto"/>
              <w:rPr>
                <w:rFonts w:asciiTheme="minorHAnsi" w:eastAsia="Calibri" w:hAnsiTheme="minorHAnsi" w:cs="Arial"/>
                <w:sz w:val="22"/>
                <w:szCs w:val="22"/>
              </w:rPr>
            </w:pPr>
          </w:p>
        </w:tc>
        <w:tc>
          <w:tcPr>
            <w:tcW w:w="3630" w:type="dxa"/>
            <w:tcBorders>
              <w:top w:val="single" w:sz="6" w:space="0" w:color="auto"/>
              <w:left w:val="single" w:sz="6" w:space="0" w:color="auto"/>
              <w:bottom w:val="single" w:sz="6" w:space="0" w:color="auto"/>
              <w:right w:val="single" w:sz="6" w:space="0" w:color="auto"/>
            </w:tcBorders>
          </w:tcPr>
          <w:p w14:paraId="498A689E" w14:textId="77777777" w:rsidR="00AD2E2C" w:rsidRDefault="00AD2E2C">
            <w:pPr>
              <w:pStyle w:val="ListParagraph"/>
              <w:ind w:left="360"/>
              <w:rPr>
                <w:rFonts w:asciiTheme="minorHAnsi" w:hAnsiTheme="minorHAnsi" w:cs="Arial"/>
              </w:rPr>
            </w:pPr>
          </w:p>
        </w:tc>
        <w:tc>
          <w:tcPr>
            <w:tcW w:w="2878" w:type="dxa"/>
            <w:tcBorders>
              <w:top w:val="single" w:sz="6" w:space="0" w:color="auto"/>
              <w:left w:val="single" w:sz="6" w:space="0" w:color="auto"/>
              <w:bottom w:val="single" w:sz="6" w:space="0" w:color="auto"/>
              <w:right w:val="single" w:sz="6" w:space="0" w:color="auto"/>
            </w:tcBorders>
          </w:tcPr>
          <w:p w14:paraId="5DDC5515" w14:textId="77777777" w:rsidR="00AD2E2C" w:rsidRDefault="00AD2E2C">
            <w:pPr>
              <w:pStyle w:val="ListParagraph"/>
              <w:ind w:left="360"/>
              <w:rPr>
                <w:rFonts w:asciiTheme="minorHAnsi" w:hAnsiTheme="minorHAnsi" w:cs="Arial"/>
              </w:rPr>
            </w:pPr>
          </w:p>
        </w:tc>
      </w:tr>
      <w:tr w:rsidR="00AD2E2C" w14:paraId="74207F40" w14:textId="77777777" w:rsidTr="00AD2E2C">
        <w:trPr>
          <w:jc w:val="center"/>
        </w:trPr>
        <w:tc>
          <w:tcPr>
            <w:tcW w:w="2327" w:type="dxa"/>
            <w:tcBorders>
              <w:top w:val="single" w:sz="6" w:space="0" w:color="auto"/>
              <w:left w:val="single" w:sz="6" w:space="0" w:color="auto"/>
              <w:bottom w:val="single" w:sz="6" w:space="0" w:color="auto"/>
              <w:right w:val="single" w:sz="6" w:space="0" w:color="auto"/>
            </w:tcBorders>
          </w:tcPr>
          <w:p w14:paraId="1746103E" w14:textId="77777777" w:rsidR="00AD2E2C" w:rsidRDefault="00AD2E2C">
            <w:pPr>
              <w:spacing w:line="256" w:lineRule="auto"/>
              <w:rPr>
                <w:rFonts w:asciiTheme="minorHAnsi" w:eastAsia="Calibri" w:hAnsiTheme="minorHAnsi" w:cs="Arial"/>
                <w:sz w:val="22"/>
                <w:szCs w:val="22"/>
              </w:rPr>
            </w:pPr>
          </w:p>
        </w:tc>
        <w:tc>
          <w:tcPr>
            <w:tcW w:w="3630" w:type="dxa"/>
            <w:tcBorders>
              <w:top w:val="single" w:sz="6" w:space="0" w:color="auto"/>
              <w:left w:val="single" w:sz="6" w:space="0" w:color="auto"/>
              <w:bottom w:val="single" w:sz="6" w:space="0" w:color="auto"/>
              <w:right w:val="single" w:sz="6" w:space="0" w:color="auto"/>
            </w:tcBorders>
          </w:tcPr>
          <w:p w14:paraId="75E9DF9B" w14:textId="77777777" w:rsidR="00AD2E2C" w:rsidRDefault="00AD2E2C">
            <w:pPr>
              <w:pStyle w:val="ListParagraph"/>
              <w:ind w:left="360"/>
              <w:rPr>
                <w:rFonts w:asciiTheme="minorHAnsi" w:hAnsiTheme="minorHAnsi" w:cs="Arial"/>
              </w:rPr>
            </w:pPr>
          </w:p>
        </w:tc>
        <w:tc>
          <w:tcPr>
            <w:tcW w:w="2878" w:type="dxa"/>
            <w:tcBorders>
              <w:top w:val="single" w:sz="6" w:space="0" w:color="auto"/>
              <w:left w:val="single" w:sz="6" w:space="0" w:color="auto"/>
              <w:bottom w:val="single" w:sz="6" w:space="0" w:color="auto"/>
              <w:right w:val="single" w:sz="6" w:space="0" w:color="auto"/>
            </w:tcBorders>
          </w:tcPr>
          <w:p w14:paraId="28342948" w14:textId="77777777" w:rsidR="00AD2E2C" w:rsidRDefault="00AD2E2C">
            <w:pPr>
              <w:pStyle w:val="ListParagraph"/>
              <w:ind w:left="360"/>
              <w:rPr>
                <w:rFonts w:asciiTheme="minorHAnsi" w:hAnsiTheme="minorHAnsi" w:cs="Arial"/>
              </w:rPr>
            </w:pPr>
          </w:p>
        </w:tc>
      </w:tr>
    </w:tbl>
    <w:p w14:paraId="1DBEC120" w14:textId="77777777" w:rsidR="00AD2E2C" w:rsidRDefault="00AD2E2C" w:rsidP="00AD2E2C">
      <w:pPr>
        <w:overflowPunct/>
        <w:autoSpaceDE/>
        <w:adjustRightInd/>
        <w:rPr>
          <w:rFonts w:asciiTheme="minorHAnsi" w:eastAsia="Calibri" w:hAnsiTheme="minorHAnsi" w:cs="Arial"/>
          <w:sz w:val="22"/>
          <w:szCs w:val="22"/>
        </w:rPr>
      </w:pPr>
    </w:p>
    <w:p w14:paraId="3A039A4E" w14:textId="77777777" w:rsidR="00AD2E2C" w:rsidRDefault="00AD2E2C" w:rsidP="00AD2E2C">
      <w:pPr>
        <w:pStyle w:val="ListParagraph"/>
        <w:numPr>
          <w:ilvl w:val="0"/>
          <w:numId w:val="16"/>
        </w:numPr>
        <w:rPr>
          <w:rFonts w:asciiTheme="minorHAnsi" w:hAnsiTheme="minorHAnsi" w:cs="Arial"/>
        </w:rPr>
      </w:pPr>
      <w:r>
        <w:rPr>
          <w:rFonts w:asciiTheme="minorHAnsi" w:hAnsiTheme="minorHAnsi" w:cs="Arial"/>
        </w:rPr>
        <w:t>List banks or other financial institutions from which references may be obtained.</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5206"/>
      </w:tblGrid>
      <w:tr w:rsidR="00AD2E2C" w14:paraId="5C7A133D" w14:textId="77777777" w:rsidTr="00AD2E2C">
        <w:trPr>
          <w:jc w:val="center"/>
        </w:trPr>
        <w:tc>
          <w:tcPr>
            <w:tcW w:w="3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36639" w14:textId="77777777" w:rsidR="00AD2E2C" w:rsidRDefault="00AD2E2C">
            <w:pPr>
              <w:pStyle w:val="ListParagraph"/>
              <w:ind w:left="360"/>
              <w:rPr>
                <w:rFonts w:asciiTheme="minorHAnsi" w:hAnsiTheme="minorHAnsi" w:cs="Arial"/>
                <w:b/>
              </w:rPr>
            </w:pPr>
            <w:r>
              <w:rPr>
                <w:rFonts w:asciiTheme="minorHAnsi" w:hAnsiTheme="minorHAnsi" w:cs="Arial"/>
                <w:b/>
              </w:rPr>
              <w:t>Name of Bank / Financial Institution</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561EA" w14:textId="77777777" w:rsidR="00AD2E2C" w:rsidRDefault="00AD2E2C">
            <w:pPr>
              <w:pStyle w:val="ListParagraph"/>
              <w:ind w:left="360"/>
              <w:rPr>
                <w:rFonts w:asciiTheme="minorHAnsi" w:hAnsiTheme="minorHAnsi" w:cs="Arial"/>
                <w:b/>
              </w:rPr>
            </w:pPr>
            <w:r>
              <w:rPr>
                <w:rFonts w:asciiTheme="minorHAnsi" w:hAnsiTheme="minorHAnsi" w:cs="Arial"/>
                <w:b/>
              </w:rPr>
              <w:t>Contact Person and details</w:t>
            </w:r>
          </w:p>
        </w:tc>
      </w:tr>
      <w:tr w:rsidR="00AD2E2C" w14:paraId="66EFCB62" w14:textId="77777777" w:rsidTr="00AD2E2C">
        <w:trPr>
          <w:jc w:val="center"/>
        </w:trPr>
        <w:tc>
          <w:tcPr>
            <w:tcW w:w="3797" w:type="dxa"/>
            <w:tcBorders>
              <w:top w:val="single" w:sz="4" w:space="0" w:color="auto"/>
              <w:left w:val="single" w:sz="4" w:space="0" w:color="auto"/>
              <w:bottom w:val="single" w:sz="4" w:space="0" w:color="auto"/>
              <w:right w:val="single" w:sz="4" w:space="0" w:color="auto"/>
            </w:tcBorders>
          </w:tcPr>
          <w:p w14:paraId="52410511" w14:textId="77777777" w:rsidR="00AD2E2C" w:rsidRDefault="00AD2E2C">
            <w:pPr>
              <w:pStyle w:val="ListParagraph"/>
              <w:ind w:left="360"/>
              <w:rPr>
                <w:rFonts w:asciiTheme="minorHAnsi" w:hAnsiTheme="minorHAnsi" w:cs="Arial"/>
              </w:rPr>
            </w:pPr>
          </w:p>
          <w:p w14:paraId="236C4B53" w14:textId="77777777" w:rsidR="00AD2E2C" w:rsidRDefault="00AD2E2C">
            <w:pPr>
              <w:pStyle w:val="ListParagraph"/>
              <w:ind w:left="360"/>
              <w:rPr>
                <w:rFonts w:asciiTheme="minorHAnsi" w:hAnsiTheme="minorHAnsi" w:cs="Arial"/>
              </w:rPr>
            </w:pPr>
          </w:p>
        </w:tc>
        <w:tc>
          <w:tcPr>
            <w:tcW w:w="5108" w:type="dxa"/>
            <w:tcBorders>
              <w:top w:val="single" w:sz="4" w:space="0" w:color="auto"/>
              <w:left w:val="single" w:sz="4" w:space="0" w:color="auto"/>
              <w:bottom w:val="single" w:sz="4" w:space="0" w:color="auto"/>
              <w:right w:val="single" w:sz="4" w:space="0" w:color="auto"/>
            </w:tcBorders>
          </w:tcPr>
          <w:p w14:paraId="0C926315" w14:textId="77777777" w:rsidR="00AD2E2C" w:rsidRDefault="00AD2E2C">
            <w:pPr>
              <w:pStyle w:val="ListParagraph"/>
              <w:ind w:left="360"/>
              <w:rPr>
                <w:rFonts w:asciiTheme="minorHAnsi" w:hAnsiTheme="minorHAnsi" w:cs="Arial"/>
              </w:rPr>
            </w:pPr>
          </w:p>
        </w:tc>
      </w:tr>
      <w:tr w:rsidR="00AD2E2C" w14:paraId="2DEAA75B" w14:textId="77777777" w:rsidTr="00AD2E2C">
        <w:trPr>
          <w:jc w:val="center"/>
        </w:trPr>
        <w:tc>
          <w:tcPr>
            <w:tcW w:w="3797" w:type="dxa"/>
            <w:tcBorders>
              <w:top w:val="single" w:sz="4" w:space="0" w:color="auto"/>
              <w:left w:val="single" w:sz="4" w:space="0" w:color="auto"/>
              <w:bottom w:val="single" w:sz="4" w:space="0" w:color="auto"/>
              <w:right w:val="single" w:sz="4" w:space="0" w:color="auto"/>
            </w:tcBorders>
          </w:tcPr>
          <w:p w14:paraId="185A55A1" w14:textId="77777777" w:rsidR="00AD2E2C" w:rsidRDefault="00AD2E2C">
            <w:pPr>
              <w:spacing w:line="256" w:lineRule="auto"/>
              <w:rPr>
                <w:rFonts w:asciiTheme="minorHAnsi" w:hAnsiTheme="minorHAnsi" w:cs="Arial"/>
              </w:rPr>
            </w:pPr>
          </w:p>
        </w:tc>
        <w:tc>
          <w:tcPr>
            <w:tcW w:w="5108" w:type="dxa"/>
            <w:tcBorders>
              <w:top w:val="single" w:sz="4" w:space="0" w:color="auto"/>
              <w:left w:val="single" w:sz="4" w:space="0" w:color="auto"/>
              <w:bottom w:val="single" w:sz="4" w:space="0" w:color="auto"/>
              <w:right w:val="single" w:sz="4" w:space="0" w:color="auto"/>
            </w:tcBorders>
          </w:tcPr>
          <w:p w14:paraId="5C93D1F6" w14:textId="77777777" w:rsidR="00AD2E2C" w:rsidRDefault="00AD2E2C">
            <w:pPr>
              <w:pStyle w:val="ListParagraph"/>
              <w:ind w:left="360"/>
              <w:rPr>
                <w:rFonts w:asciiTheme="minorHAnsi" w:hAnsiTheme="minorHAnsi" w:cs="Arial"/>
              </w:rPr>
            </w:pPr>
          </w:p>
        </w:tc>
      </w:tr>
    </w:tbl>
    <w:p w14:paraId="1E23117F" w14:textId="77777777" w:rsidR="00AD2E2C" w:rsidRDefault="00AD2E2C" w:rsidP="00AD2E2C">
      <w:pPr>
        <w:spacing w:after="240" w:line="276" w:lineRule="auto"/>
        <w:rPr>
          <w:rFonts w:asciiTheme="minorHAnsi" w:hAnsiTheme="minorHAnsi" w:cs="Arial"/>
          <w:sz w:val="22"/>
          <w:szCs w:val="22"/>
        </w:rPr>
      </w:pPr>
    </w:p>
    <w:p w14:paraId="4262FAE5" w14:textId="77777777" w:rsidR="00AD2E2C" w:rsidRDefault="00AD2E2C" w:rsidP="00AD2E2C">
      <w:pPr>
        <w:numPr>
          <w:ilvl w:val="0"/>
          <w:numId w:val="16"/>
        </w:numPr>
        <w:spacing w:after="240" w:line="276" w:lineRule="auto"/>
        <w:rPr>
          <w:rFonts w:asciiTheme="minorHAnsi" w:hAnsiTheme="minorHAnsi" w:cs="Arial"/>
          <w:sz w:val="22"/>
          <w:szCs w:val="22"/>
        </w:rPr>
      </w:pPr>
      <w:r>
        <w:rPr>
          <w:rFonts w:asciiTheme="minorHAnsi" w:hAnsiTheme="minorHAnsi" w:cs="Arial"/>
          <w:sz w:val="22"/>
          <w:szCs w:val="22"/>
        </w:rPr>
        <w:t xml:space="preserve">A brief business plan, vision statement. </w:t>
      </w:r>
      <w:r w:rsidRPr="00BC5CE5">
        <w:rPr>
          <w:rFonts w:asciiTheme="minorHAnsi" w:hAnsiTheme="minorHAnsi" w:cs="Arial"/>
          <w:sz w:val="22"/>
          <w:szCs w:val="22"/>
        </w:rPr>
        <w:t xml:space="preserve">Your ideas for </w:t>
      </w:r>
      <w:r w:rsidR="00625837" w:rsidRPr="00BC5CE5">
        <w:rPr>
          <w:rFonts w:asciiTheme="minorHAnsi" w:hAnsiTheme="minorHAnsi" w:cs="Arial"/>
          <w:sz w:val="22"/>
          <w:szCs w:val="22"/>
        </w:rPr>
        <w:t>your</w:t>
      </w:r>
      <w:r w:rsidRPr="00BC5CE5">
        <w:rPr>
          <w:rFonts w:asciiTheme="minorHAnsi" w:hAnsiTheme="minorHAnsi" w:cs="Arial"/>
          <w:sz w:val="22"/>
          <w:szCs w:val="22"/>
        </w:rPr>
        <w:t xml:space="preserve"> </w:t>
      </w:r>
      <w:r w:rsidR="00625837" w:rsidRPr="00BC5CE5">
        <w:rPr>
          <w:rFonts w:asciiTheme="minorHAnsi" w:hAnsiTheme="minorHAnsi" w:cs="Arial"/>
          <w:sz w:val="22"/>
          <w:szCs w:val="22"/>
        </w:rPr>
        <w:t xml:space="preserve">offering </w:t>
      </w:r>
      <w:r w:rsidR="00BC5CE5">
        <w:rPr>
          <w:rFonts w:asciiTheme="minorHAnsi" w:hAnsiTheme="minorHAnsi" w:cs="Arial"/>
          <w:sz w:val="22"/>
          <w:szCs w:val="22"/>
        </w:rPr>
        <w:t>are</w:t>
      </w:r>
      <w:r w:rsidRPr="00BC5CE5">
        <w:rPr>
          <w:rFonts w:asciiTheme="minorHAnsi" w:hAnsiTheme="minorHAnsi" w:cs="Arial"/>
          <w:sz w:val="22"/>
          <w:szCs w:val="22"/>
        </w:rPr>
        <w:t xml:space="preserve"> our main interest;</w:t>
      </w:r>
      <w:r>
        <w:rPr>
          <w:rFonts w:asciiTheme="minorHAnsi" w:hAnsiTheme="minorHAnsi" w:cs="Arial"/>
          <w:sz w:val="22"/>
          <w:szCs w:val="22"/>
        </w:rPr>
        <w:t xml:space="preserve"> accordingly, please include any other supporting material that will convey your concepts</w:t>
      </w:r>
      <w:r w:rsidR="00CA6065">
        <w:rPr>
          <w:rFonts w:asciiTheme="minorHAnsi" w:hAnsiTheme="minorHAnsi" w:cs="Arial"/>
          <w:sz w:val="22"/>
          <w:szCs w:val="22"/>
        </w:rPr>
        <w:t xml:space="preserve"> – a business plan template is provided as a guide</w:t>
      </w:r>
      <w:r>
        <w:rPr>
          <w:rFonts w:asciiTheme="minorHAnsi" w:hAnsiTheme="minorHAnsi" w:cs="Arial"/>
          <w:sz w:val="22"/>
          <w:szCs w:val="22"/>
        </w:rPr>
        <w:t>.</w:t>
      </w:r>
    </w:p>
    <w:p w14:paraId="6A400126" w14:textId="77777777" w:rsidR="00AD2E2C" w:rsidRDefault="00AD2E2C" w:rsidP="00AD2E2C">
      <w:pPr>
        <w:numPr>
          <w:ilvl w:val="0"/>
          <w:numId w:val="16"/>
        </w:numPr>
        <w:spacing w:after="240" w:line="276" w:lineRule="auto"/>
        <w:rPr>
          <w:rFonts w:asciiTheme="minorHAnsi" w:hAnsiTheme="minorHAnsi" w:cs="Arial"/>
          <w:sz w:val="22"/>
          <w:szCs w:val="22"/>
        </w:rPr>
      </w:pPr>
      <w:bookmarkStart w:id="34" w:name="_Hlk528942132"/>
      <w:r>
        <w:rPr>
          <w:rFonts w:asciiTheme="minorHAnsi" w:hAnsiTheme="minorHAnsi" w:cs="Arial"/>
          <w:sz w:val="22"/>
          <w:szCs w:val="22"/>
        </w:rPr>
        <w:t xml:space="preserve">Stall design. </w:t>
      </w:r>
      <w:r w:rsidR="00EC4FAD" w:rsidRPr="00EC4FAD">
        <w:rPr>
          <w:rFonts w:asciiTheme="minorHAnsi" w:hAnsiTheme="minorHAnsi" w:cs="Arial"/>
          <w:sz w:val="22"/>
          <w:szCs w:val="22"/>
        </w:rPr>
        <w:t xml:space="preserve">Please provide a sketch of your </w:t>
      </w:r>
      <w:r w:rsidR="00EC4FAD">
        <w:rPr>
          <w:rFonts w:asciiTheme="minorHAnsi" w:hAnsiTheme="minorHAnsi" w:cs="Arial"/>
          <w:sz w:val="22"/>
          <w:szCs w:val="22"/>
        </w:rPr>
        <w:t xml:space="preserve">proposed </w:t>
      </w:r>
      <w:r w:rsidR="00EC4FAD" w:rsidRPr="00EC4FAD">
        <w:rPr>
          <w:rFonts w:asciiTheme="minorHAnsi" w:hAnsiTheme="minorHAnsi" w:cs="Arial"/>
          <w:sz w:val="22"/>
          <w:szCs w:val="22"/>
        </w:rPr>
        <w:t>fit-out (note, no structural renovations or major works will be permitted</w:t>
      </w:r>
      <w:r w:rsidR="00EC4FAD">
        <w:rPr>
          <w:rFonts w:asciiTheme="minorHAnsi" w:hAnsiTheme="minorHAnsi" w:cs="Arial"/>
          <w:sz w:val="22"/>
          <w:szCs w:val="22"/>
        </w:rPr>
        <w:t xml:space="preserve"> as this is a changing pop-up space</w:t>
      </w:r>
      <w:r>
        <w:rPr>
          <w:rFonts w:asciiTheme="minorHAnsi" w:hAnsiTheme="minorHAnsi" w:cs="Arial"/>
          <w:sz w:val="22"/>
          <w:szCs w:val="22"/>
        </w:rPr>
        <w:t>).</w:t>
      </w:r>
    </w:p>
    <w:p w14:paraId="34790677" w14:textId="77777777" w:rsidR="00AD2E2C" w:rsidRDefault="00AD2E2C" w:rsidP="00AD2E2C">
      <w:pPr>
        <w:pStyle w:val="Heading1"/>
        <w:rPr>
          <w:rFonts w:asciiTheme="minorHAnsi" w:hAnsiTheme="minorHAnsi"/>
        </w:rPr>
      </w:pPr>
      <w:bookmarkStart w:id="35" w:name="_Toc505341652"/>
      <w:bookmarkEnd w:id="34"/>
      <w:r>
        <w:rPr>
          <w:rFonts w:asciiTheme="minorHAnsi" w:hAnsiTheme="minorHAnsi"/>
        </w:rPr>
        <w:t>Schedule 2 – Financial Offer</w:t>
      </w:r>
      <w:bookmarkEnd w:id="35"/>
    </w:p>
    <w:p w14:paraId="21F9E025" w14:textId="77777777" w:rsidR="00AD2E2C" w:rsidRDefault="00AD2E2C" w:rsidP="00AD2E2C">
      <w:pPr>
        <w:rPr>
          <w:rFonts w:asciiTheme="minorHAnsi" w:hAnsiTheme="minorHAnsi"/>
          <w:sz w:val="22"/>
          <w:szCs w:val="22"/>
        </w:rPr>
      </w:pPr>
      <w:r>
        <w:rPr>
          <w:rFonts w:asciiTheme="minorHAnsi" w:hAnsiTheme="minorHAnsi"/>
          <w:sz w:val="22"/>
          <w:szCs w:val="22"/>
        </w:rPr>
        <w:t>The party/parties (delete whichever is not applicable) specified below hereby submit to license the Stall on the following basis:</w:t>
      </w:r>
    </w:p>
    <w:p w14:paraId="0A18A7EA" w14:textId="77777777" w:rsidR="00625837" w:rsidRDefault="00625837" w:rsidP="00625837">
      <w:pPr>
        <w:rPr>
          <w:rFonts w:asciiTheme="minorHAnsi" w:hAnsiTheme="minorHAnsi"/>
          <w:sz w:val="22"/>
          <w:szCs w:val="22"/>
        </w:rPr>
      </w:pPr>
    </w:p>
    <w:tbl>
      <w:tblPr>
        <w:tblStyle w:val="TableGrid"/>
        <w:tblW w:w="3605" w:type="dxa"/>
        <w:tblInd w:w="-5" w:type="dxa"/>
        <w:tblLook w:val="01E0" w:firstRow="1" w:lastRow="1" w:firstColumn="1" w:lastColumn="1" w:noHBand="0" w:noVBand="0"/>
      </w:tblPr>
      <w:tblGrid>
        <w:gridCol w:w="3605"/>
      </w:tblGrid>
      <w:tr w:rsidR="00625837" w:rsidRPr="00BC5CE5" w14:paraId="49D37544" w14:textId="77777777" w:rsidTr="001B5ED7">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E5F85" w14:textId="77777777" w:rsidR="00625837" w:rsidRPr="00BC5CE5" w:rsidRDefault="00625837" w:rsidP="001B5ED7">
            <w:pPr>
              <w:jc w:val="left"/>
              <w:rPr>
                <w:rFonts w:asciiTheme="minorHAnsi" w:hAnsiTheme="minorHAnsi"/>
                <w:b/>
                <w:sz w:val="22"/>
                <w:szCs w:val="22"/>
                <w:lang w:eastAsia="en-AU"/>
              </w:rPr>
            </w:pPr>
            <w:r w:rsidRPr="00BC5CE5">
              <w:rPr>
                <w:rFonts w:asciiTheme="minorHAnsi" w:hAnsiTheme="minorHAnsi"/>
                <w:b/>
                <w:sz w:val="22"/>
                <w:szCs w:val="22"/>
                <w:lang w:eastAsia="en-AU"/>
              </w:rPr>
              <w:t>Licence Period</w:t>
            </w:r>
          </w:p>
        </w:tc>
      </w:tr>
      <w:tr w:rsidR="00625837" w:rsidRPr="00BC5CE5" w14:paraId="3CA66DB4" w14:textId="77777777" w:rsidTr="001B5ED7">
        <w:tc>
          <w:tcPr>
            <w:tcW w:w="3605" w:type="dxa"/>
            <w:tcBorders>
              <w:top w:val="single" w:sz="4" w:space="0" w:color="auto"/>
              <w:left w:val="single" w:sz="4" w:space="0" w:color="auto"/>
              <w:bottom w:val="single" w:sz="4" w:space="0" w:color="auto"/>
              <w:right w:val="single" w:sz="4" w:space="0" w:color="auto"/>
            </w:tcBorders>
            <w:hideMark/>
          </w:tcPr>
          <w:p w14:paraId="50468699" w14:textId="77777777" w:rsidR="00625837" w:rsidRPr="00BC5CE5" w:rsidRDefault="00625837" w:rsidP="001B5ED7">
            <w:pPr>
              <w:jc w:val="left"/>
              <w:rPr>
                <w:rFonts w:asciiTheme="minorHAnsi" w:hAnsiTheme="minorHAnsi"/>
                <w:sz w:val="22"/>
                <w:szCs w:val="22"/>
                <w:lang w:eastAsia="en-AU"/>
              </w:rPr>
            </w:pPr>
            <w:r w:rsidRPr="00BC5CE5">
              <w:rPr>
                <w:rFonts w:asciiTheme="minorHAnsi" w:hAnsiTheme="minorHAnsi"/>
                <w:sz w:val="22"/>
                <w:szCs w:val="22"/>
                <w:lang w:eastAsia="en-AU"/>
              </w:rPr>
              <w:t>6 months</w:t>
            </w:r>
          </w:p>
        </w:tc>
      </w:tr>
    </w:tbl>
    <w:p w14:paraId="57CB6F3A" w14:textId="77777777" w:rsidR="00625837" w:rsidRPr="00BC5CE5" w:rsidRDefault="00625837" w:rsidP="00625837">
      <w:pPr>
        <w:rPr>
          <w:rFonts w:asciiTheme="minorHAnsi" w:hAnsiTheme="minorHAnsi"/>
        </w:rPr>
      </w:pPr>
    </w:p>
    <w:p w14:paraId="3276DFEF" w14:textId="77777777" w:rsidR="00625837" w:rsidRDefault="00625837" w:rsidP="00625837">
      <w:pPr>
        <w:rPr>
          <w:rFonts w:asciiTheme="minorHAnsi" w:hAnsiTheme="minorHAnsi"/>
        </w:rPr>
      </w:pPr>
      <w:r w:rsidRPr="00625837">
        <w:rPr>
          <w:noProof/>
          <w:highlight w:val="yellow"/>
          <w:lang w:eastAsia="ja-JP"/>
        </w:rPr>
        <w:lastRenderedPageBreak/>
        <w:drawing>
          <wp:inline distT="0" distB="0" distL="0" distR="0" wp14:anchorId="43E05083" wp14:editId="0F7D8AAF">
            <wp:extent cx="3390900" cy="3276600"/>
            <wp:effectExtent l="0" t="0" r="0" b="0"/>
            <wp:docPr id="2" name="Picture 2" descr="cid:image009.png@01D5E674.D99BA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5E674.D99BAA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90900" cy="3276600"/>
                    </a:xfrm>
                    <a:prstGeom prst="rect">
                      <a:avLst/>
                    </a:prstGeom>
                    <a:noFill/>
                    <a:ln>
                      <a:noFill/>
                    </a:ln>
                  </pic:spPr>
                </pic:pic>
              </a:graphicData>
            </a:graphic>
          </wp:inline>
        </w:drawing>
      </w:r>
    </w:p>
    <w:p w14:paraId="1579A1D4" w14:textId="77777777" w:rsidR="00575203" w:rsidRDefault="00575203" w:rsidP="00AD2E2C">
      <w:pPr>
        <w:rPr>
          <w:rFonts w:asciiTheme="minorHAnsi" w:hAnsiTheme="minorHAnsi"/>
        </w:rPr>
      </w:pPr>
    </w:p>
    <w:p w14:paraId="7641F8DC" w14:textId="77777777" w:rsidR="00AD2E2C" w:rsidRPr="009160C1" w:rsidRDefault="009160C1" w:rsidP="00575203">
      <w:pPr>
        <w:overflowPunct/>
        <w:autoSpaceDE/>
        <w:autoSpaceDN/>
        <w:adjustRightInd/>
        <w:spacing w:after="160" w:line="259" w:lineRule="auto"/>
        <w:rPr>
          <w:rFonts w:asciiTheme="minorHAnsi" w:hAnsiTheme="minorHAnsi"/>
          <w:sz w:val="24"/>
          <w:szCs w:val="24"/>
        </w:rPr>
      </w:pPr>
      <w:r w:rsidRPr="009160C1">
        <w:rPr>
          <w:rFonts w:asciiTheme="minorHAnsi" w:hAnsiTheme="minorHAnsi"/>
          <w:sz w:val="24"/>
          <w:szCs w:val="24"/>
        </w:rPr>
        <w:t xml:space="preserve">Please note, there is also a one-off cost of $319 for </w:t>
      </w:r>
      <w:r>
        <w:rPr>
          <w:rFonts w:asciiTheme="minorHAnsi" w:hAnsiTheme="minorHAnsi"/>
          <w:sz w:val="24"/>
          <w:szCs w:val="24"/>
        </w:rPr>
        <w:t>signage.</w:t>
      </w:r>
      <w:r w:rsidR="00575203" w:rsidRPr="009160C1">
        <w:rPr>
          <w:rFonts w:asciiTheme="minorHAnsi" w:hAnsiTheme="minorHAnsi"/>
          <w:sz w:val="24"/>
          <w:szCs w:val="24"/>
        </w:rPr>
        <w:br w:type="page"/>
      </w:r>
    </w:p>
    <w:p w14:paraId="5BF50EA0" w14:textId="77777777" w:rsidR="00AD2E2C" w:rsidRDefault="00AD2E2C" w:rsidP="00AD2E2C">
      <w:pPr>
        <w:rPr>
          <w:rFonts w:asciiTheme="minorHAnsi" w:hAnsiTheme="minorHAnsi"/>
        </w:rPr>
      </w:pPr>
    </w:p>
    <w:tbl>
      <w:tblPr>
        <w:tblStyle w:val="TableGrid"/>
        <w:tblW w:w="0" w:type="auto"/>
        <w:jc w:val="center"/>
        <w:tblInd w:w="0" w:type="dxa"/>
        <w:tblLook w:val="01E0" w:firstRow="1" w:lastRow="1" w:firstColumn="1" w:lastColumn="1" w:noHBand="0" w:noVBand="0"/>
      </w:tblPr>
      <w:tblGrid>
        <w:gridCol w:w="9016"/>
      </w:tblGrid>
      <w:tr w:rsidR="00AD2E2C" w14:paraId="0D3FB210" w14:textId="77777777" w:rsidTr="00AD2E2C">
        <w:trPr>
          <w:jc w:val="center"/>
        </w:trPr>
        <w:tc>
          <w:tcPr>
            <w:tcW w:w="9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EEFF5" w14:textId="77777777" w:rsidR="00AD2E2C" w:rsidRDefault="00AD2E2C">
            <w:pPr>
              <w:jc w:val="left"/>
              <w:rPr>
                <w:rFonts w:asciiTheme="minorHAnsi" w:hAnsiTheme="minorHAnsi"/>
                <w:b/>
                <w:sz w:val="22"/>
                <w:szCs w:val="22"/>
                <w:lang w:eastAsia="en-AU"/>
              </w:rPr>
            </w:pPr>
            <w:r>
              <w:rPr>
                <w:rFonts w:asciiTheme="minorHAnsi" w:hAnsiTheme="minorHAnsi"/>
                <w:b/>
                <w:sz w:val="22"/>
                <w:szCs w:val="22"/>
                <w:lang w:eastAsia="en-AU"/>
              </w:rPr>
              <w:t>Description of goods to be sold</w:t>
            </w:r>
          </w:p>
          <w:p w14:paraId="0088700F" w14:textId="77777777" w:rsidR="00AD2E2C" w:rsidRDefault="00AD2E2C">
            <w:pPr>
              <w:rPr>
                <w:rFonts w:asciiTheme="minorHAnsi" w:hAnsiTheme="minorHAnsi"/>
                <w:b/>
                <w:sz w:val="22"/>
                <w:szCs w:val="22"/>
                <w:lang w:eastAsia="en-AU"/>
              </w:rPr>
            </w:pPr>
          </w:p>
        </w:tc>
      </w:tr>
      <w:tr w:rsidR="00AD2E2C" w14:paraId="4821A86C" w14:textId="77777777" w:rsidTr="00AD2E2C">
        <w:trPr>
          <w:jc w:val="center"/>
        </w:trPr>
        <w:tc>
          <w:tcPr>
            <w:tcW w:w="9286" w:type="dxa"/>
            <w:tcBorders>
              <w:top w:val="single" w:sz="4" w:space="0" w:color="auto"/>
              <w:left w:val="single" w:sz="4" w:space="0" w:color="auto"/>
              <w:bottom w:val="single" w:sz="4" w:space="0" w:color="auto"/>
              <w:right w:val="single" w:sz="4" w:space="0" w:color="auto"/>
            </w:tcBorders>
          </w:tcPr>
          <w:p w14:paraId="5F9ED5A5" w14:textId="77777777" w:rsidR="00AD2E2C" w:rsidRDefault="00AD2E2C">
            <w:pPr>
              <w:rPr>
                <w:rFonts w:asciiTheme="minorHAnsi" w:hAnsiTheme="minorHAnsi"/>
                <w:lang w:eastAsia="en-AU"/>
              </w:rPr>
            </w:pPr>
          </w:p>
          <w:p w14:paraId="6B770B5E" w14:textId="77777777" w:rsidR="00AD2E2C" w:rsidRDefault="00AD2E2C">
            <w:pPr>
              <w:rPr>
                <w:rFonts w:asciiTheme="minorHAnsi" w:hAnsiTheme="minorHAnsi"/>
                <w:lang w:eastAsia="en-AU"/>
              </w:rPr>
            </w:pPr>
          </w:p>
          <w:p w14:paraId="50FC1760" w14:textId="77777777" w:rsidR="00AD2E2C" w:rsidRDefault="00AD2E2C">
            <w:pPr>
              <w:rPr>
                <w:rFonts w:asciiTheme="minorHAnsi" w:hAnsiTheme="minorHAnsi"/>
                <w:lang w:eastAsia="en-AU"/>
              </w:rPr>
            </w:pPr>
          </w:p>
          <w:p w14:paraId="72198C06" w14:textId="77777777" w:rsidR="00AD2E2C" w:rsidRDefault="00AD2E2C">
            <w:pPr>
              <w:rPr>
                <w:rFonts w:asciiTheme="minorHAnsi" w:hAnsiTheme="minorHAnsi"/>
                <w:lang w:eastAsia="en-AU"/>
              </w:rPr>
            </w:pPr>
          </w:p>
          <w:p w14:paraId="591DAD53" w14:textId="77777777" w:rsidR="00BC11EE" w:rsidRDefault="00BC11EE">
            <w:pPr>
              <w:rPr>
                <w:rFonts w:asciiTheme="minorHAnsi" w:hAnsiTheme="minorHAnsi"/>
                <w:lang w:eastAsia="en-AU"/>
              </w:rPr>
            </w:pPr>
          </w:p>
          <w:p w14:paraId="628F3FC3" w14:textId="77777777" w:rsidR="00BC11EE" w:rsidRDefault="00BC11EE">
            <w:pPr>
              <w:rPr>
                <w:rFonts w:asciiTheme="minorHAnsi" w:hAnsiTheme="minorHAnsi"/>
                <w:lang w:eastAsia="en-AU"/>
              </w:rPr>
            </w:pPr>
          </w:p>
          <w:p w14:paraId="2C8E0A49" w14:textId="77777777" w:rsidR="00BC11EE" w:rsidRDefault="00BC11EE">
            <w:pPr>
              <w:rPr>
                <w:rFonts w:asciiTheme="minorHAnsi" w:hAnsiTheme="minorHAnsi"/>
                <w:lang w:eastAsia="en-AU"/>
              </w:rPr>
            </w:pPr>
          </w:p>
          <w:p w14:paraId="602D6251" w14:textId="77777777" w:rsidR="00AD2E2C" w:rsidRDefault="00AD2E2C">
            <w:pPr>
              <w:rPr>
                <w:rFonts w:asciiTheme="minorHAnsi" w:hAnsiTheme="minorHAnsi"/>
                <w:lang w:eastAsia="en-AU"/>
              </w:rPr>
            </w:pPr>
          </w:p>
        </w:tc>
      </w:tr>
    </w:tbl>
    <w:p w14:paraId="4E471FC2" w14:textId="77777777" w:rsidR="00AD2E2C" w:rsidRDefault="00AD2E2C" w:rsidP="00AD2E2C">
      <w:pPr>
        <w:rPr>
          <w:rFonts w:asciiTheme="minorHAnsi" w:hAnsiTheme="minorHAnsi"/>
        </w:rPr>
      </w:pPr>
    </w:p>
    <w:tbl>
      <w:tblPr>
        <w:tblStyle w:val="TableGrid"/>
        <w:tblW w:w="9291" w:type="dxa"/>
        <w:jc w:val="center"/>
        <w:tblInd w:w="0" w:type="dxa"/>
        <w:shd w:val="clear" w:color="auto" w:fill="FFFFFF" w:themeFill="background1"/>
        <w:tblLook w:val="04A0" w:firstRow="1" w:lastRow="0" w:firstColumn="1" w:lastColumn="0" w:noHBand="0" w:noVBand="1"/>
      </w:tblPr>
      <w:tblGrid>
        <w:gridCol w:w="9291"/>
      </w:tblGrid>
      <w:tr w:rsidR="00AD2E2C" w14:paraId="4D520E5C" w14:textId="77777777" w:rsidTr="00AD2E2C">
        <w:trPr>
          <w:jc w:val="center"/>
        </w:trPr>
        <w:tc>
          <w:tcPr>
            <w:tcW w:w="9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A3E3B" w14:textId="77777777" w:rsidR="00AD2E2C" w:rsidRDefault="00AD2E2C">
            <w:pPr>
              <w:jc w:val="left"/>
              <w:rPr>
                <w:rFonts w:asciiTheme="minorHAnsi" w:hAnsiTheme="minorHAnsi"/>
                <w:b/>
                <w:sz w:val="22"/>
                <w:szCs w:val="22"/>
                <w:lang w:eastAsia="en-AU"/>
              </w:rPr>
            </w:pPr>
            <w:r>
              <w:rPr>
                <w:rFonts w:asciiTheme="minorHAnsi" w:hAnsiTheme="minorHAnsi"/>
                <w:b/>
                <w:sz w:val="22"/>
                <w:szCs w:val="22"/>
                <w:lang w:eastAsia="en-AU"/>
              </w:rPr>
              <w:t>Name and address of respondent:</w:t>
            </w:r>
          </w:p>
        </w:tc>
      </w:tr>
      <w:tr w:rsidR="00AD2E2C" w14:paraId="61E5F141" w14:textId="77777777" w:rsidTr="00AD2E2C">
        <w:trPr>
          <w:jc w:val="center"/>
        </w:trPr>
        <w:tc>
          <w:tcPr>
            <w:tcW w:w="9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DD0B6" w14:textId="77777777" w:rsidR="00AD2E2C" w:rsidRDefault="00AD2E2C">
            <w:pPr>
              <w:rPr>
                <w:rFonts w:asciiTheme="minorHAnsi" w:hAnsiTheme="minorHAnsi"/>
                <w:lang w:eastAsia="en-AU"/>
              </w:rPr>
            </w:pPr>
          </w:p>
          <w:p w14:paraId="273CC889" w14:textId="77777777" w:rsidR="00AD2E2C" w:rsidRDefault="00AD2E2C">
            <w:pPr>
              <w:rPr>
                <w:rFonts w:asciiTheme="minorHAnsi" w:hAnsiTheme="minorHAnsi"/>
                <w:lang w:eastAsia="en-AU"/>
              </w:rPr>
            </w:pPr>
          </w:p>
        </w:tc>
      </w:tr>
    </w:tbl>
    <w:p w14:paraId="4D654160" w14:textId="77777777" w:rsidR="00AD2E2C" w:rsidRDefault="00AD2E2C" w:rsidP="00AD2E2C">
      <w:pPr>
        <w:rPr>
          <w:rFonts w:asciiTheme="minorHAnsi" w:hAnsiTheme="minorHAnsi"/>
        </w:rPr>
      </w:pPr>
      <w:r>
        <w:rPr>
          <w:rFonts w:asciiTheme="minorHAnsi" w:hAnsiTheme="minorHAnsi"/>
        </w:rPr>
        <w:tab/>
      </w:r>
    </w:p>
    <w:p w14:paraId="4089D5E5" w14:textId="77777777" w:rsidR="00AD2E2C" w:rsidRDefault="00AD2E2C" w:rsidP="00AD2E2C">
      <w:pPr>
        <w:rPr>
          <w:rFonts w:asciiTheme="minorHAnsi" w:hAnsiTheme="minorHAnsi"/>
        </w:rPr>
      </w:pPr>
      <w:r>
        <w:rPr>
          <w:rFonts w:asciiTheme="minorHAnsi" w:hAnsiTheme="minorHAnsi"/>
        </w:rPr>
        <w:tab/>
      </w:r>
    </w:p>
    <w:p w14:paraId="02DF79C1" w14:textId="77777777" w:rsidR="00AD2E2C" w:rsidRDefault="00AD2E2C" w:rsidP="00AD2E2C">
      <w:pPr>
        <w:rPr>
          <w:rFonts w:asciiTheme="minorHAnsi" w:hAnsiTheme="minorHAnsi"/>
          <w:sz w:val="22"/>
          <w:szCs w:val="22"/>
        </w:rPr>
      </w:pPr>
      <w:r>
        <w:rPr>
          <w:rFonts w:asciiTheme="minorHAnsi" w:hAnsiTheme="minorHAnsi"/>
          <w:sz w:val="22"/>
          <w:szCs w:val="22"/>
        </w:rPr>
        <w:t xml:space="preserve">DATED       </w:t>
      </w:r>
      <w:r w:rsidR="00F82CA9">
        <w:rPr>
          <w:rFonts w:asciiTheme="minorHAnsi" w:hAnsiTheme="minorHAnsi"/>
          <w:sz w:val="22"/>
          <w:szCs w:val="22"/>
        </w:rPr>
        <w:t xml:space="preserve">        /               /   </w:t>
      </w:r>
      <w:r w:rsidR="00F82CA9" w:rsidRPr="00BC5CE5">
        <w:rPr>
          <w:rFonts w:asciiTheme="minorHAnsi" w:hAnsiTheme="minorHAnsi"/>
          <w:sz w:val="22"/>
          <w:szCs w:val="22"/>
        </w:rPr>
        <w:t>20</w:t>
      </w:r>
      <w:r w:rsidR="00287DAF" w:rsidRPr="00BC5CE5">
        <w:rPr>
          <w:rFonts w:asciiTheme="minorHAnsi" w:hAnsiTheme="minorHAnsi"/>
          <w:sz w:val="22"/>
          <w:szCs w:val="22"/>
        </w:rPr>
        <w:t>20</w:t>
      </w:r>
    </w:p>
    <w:p w14:paraId="524E8022" w14:textId="77777777" w:rsidR="00AD2E2C" w:rsidRDefault="00AD2E2C" w:rsidP="00AD2E2C">
      <w:pPr>
        <w:keepNext/>
        <w:keepLines/>
        <w:spacing w:after="240" w:line="276" w:lineRule="auto"/>
        <w:rPr>
          <w:rFonts w:asciiTheme="minorHAnsi" w:hAnsiTheme="minorHAnsi" w:cs="Arial"/>
          <w:b/>
          <w:sz w:val="22"/>
          <w:szCs w:val="22"/>
        </w:rPr>
      </w:pPr>
    </w:p>
    <w:p w14:paraId="289679D6" w14:textId="77777777" w:rsidR="00AD2E2C" w:rsidRDefault="00AD2E2C" w:rsidP="00AD2E2C">
      <w:pPr>
        <w:keepNext/>
        <w:keepLines/>
        <w:spacing w:after="240" w:line="276" w:lineRule="auto"/>
        <w:rPr>
          <w:rFonts w:asciiTheme="minorHAnsi" w:hAnsiTheme="minorHAnsi" w:cs="Arial"/>
          <w:sz w:val="22"/>
          <w:szCs w:val="22"/>
        </w:rPr>
      </w:pPr>
      <w:r>
        <w:rPr>
          <w:rFonts w:asciiTheme="minorHAnsi" w:hAnsiTheme="minorHAnsi" w:cs="Arial"/>
          <w:b/>
          <w:sz w:val="22"/>
          <w:szCs w:val="22"/>
        </w:rPr>
        <w:t>Authorised Representative:</w:t>
      </w:r>
    </w:p>
    <w:p w14:paraId="2FCCDD49"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 xml:space="preserve">I, …………………………………………………………………………………………….        (Insert Authorised Representative’s name), </w:t>
      </w:r>
      <w:r w:rsidR="00575203">
        <w:rPr>
          <w:rFonts w:asciiTheme="minorHAnsi" w:hAnsiTheme="minorHAnsi" w:cs="Arial"/>
          <w:sz w:val="22"/>
          <w:szCs w:val="22"/>
        </w:rPr>
        <w:t>the authorised representative (</w:t>
      </w:r>
      <w:r>
        <w:rPr>
          <w:rFonts w:asciiTheme="minorHAnsi" w:hAnsiTheme="minorHAnsi" w:cs="Arial"/>
          <w:sz w:val="22"/>
          <w:szCs w:val="22"/>
        </w:rPr>
        <w:t xml:space="preserve">of the company identified above if applicable), hereby register an interest in submitting an EOI for the proposed licence of stall </w:t>
      </w:r>
      <w:r w:rsidR="00277AF0">
        <w:rPr>
          <w:rFonts w:asciiTheme="minorHAnsi" w:hAnsiTheme="minorHAnsi" w:cs="Arial"/>
          <w:sz w:val="22"/>
          <w:szCs w:val="22"/>
        </w:rPr>
        <w:t>137</w:t>
      </w:r>
      <w:r>
        <w:rPr>
          <w:rFonts w:asciiTheme="minorHAnsi" w:hAnsiTheme="minorHAnsi" w:cs="Arial"/>
          <w:sz w:val="22"/>
          <w:szCs w:val="22"/>
        </w:rPr>
        <w:t xml:space="preserve"> SMM from the Port Phillip City Council (Council) and declare that the information contained herein is true and correct.</w:t>
      </w:r>
    </w:p>
    <w:p w14:paraId="61520B7D"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 have read, understood and agree to the conditions of registration and the associated material contained in this Expression of Interest.</w:t>
      </w:r>
    </w:p>
    <w:p w14:paraId="238FAFAD"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 understand that the Expression of Interest is not an offer on the part of the Council nor does it create any obligation on the part of Council, the South Melbourne Market or the South Melbourne Market Committee, to enter in to a commercial or other relationship with any respondent.</w:t>
      </w:r>
    </w:p>
    <w:p w14:paraId="5A533D96" w14:textId="77777777"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Officers of, and advisers to, Council are authorised to seek information from any of the institutions or persons and any other persons deemed necessary to evaluate the respondent's financial status and ability to provide the Services.</w:t>
      </w:r>
    </w:p>
    <w:p w14:paraId="466E971B" w14:textId="77777777" w:rsidR="00AD2E2C" w:rsidRDefault="00AD2E2C" w:rsidP="00AD2E2C">
      <w:pPr>
        <w:spacing w:after="240" w:line="276" w:lineRule="auto"/>
        <w:rPr>
          <w:rFonts w:asciiTheme="minorHAnsi" w:hAnsiTheme="minorHAnsi" w:cs="Arial"/>
          <w:sz w:val="22"/>
          <w:szCs w:val="22"/>
        </w:rPr>
      </w:pPr>
    </w:p>
    <w:p w14:paraId="1BA7CB11" w14:textId="77777777" w:rsidR="00AD2E2C" w:rsidRDefault="00AD2E2C" w:rsidP="00AD2E2C">
      <w:pPr>
        <w:spacing w:after="240" w:line="276" w:lineRule="auto"/>
        <w:rPr>
          <w:rFonts w:asciiTheme="minorHAnsi" w:hAnsiTheme="minorHAnsi" w:cs="Arial"/>
          <w:sz w:val="22"/>
          <w:szCs w:val="22"/>
        </w:rPr>
      </w:pPr>
      <w:proofErr w:type="gramStart"/>
      <w:r>
        <w:rPr>
          <w:rFonts w:asciiTheme="minorHAnsi" w:hAnsiTheme="minorHAnsi" w:cs="Arial"/>
          <w:sz w:val="22"/>
          <w:szCs w:val="22"/>
        </w:rPr>
        <w:t>Signed  ...............................................................................</w:t>
      </w:r>
      <w:proofErr w:type="gramEnd"/>
      <w:r>
        <w:rPr>
          <w:rFonts w:asciiTheme="minorHAnsi" w:hAnsiTheme="minorHAnsi" w:cs="Arial"/>
          <w:sz w:val="22"/>
          <w:szCs w:val="22"/>
        </w:rPr>
        <w:t xml:space="preserve">  Date ................................................</w:t>
      </w:r>
      <w:r>
        <w:rPr>
          <w:rFonts w:asciiTheme="minorHAnsi" w:hAnsiTheme="minorHAnsi" w:cs="Arial"/>
          <w:sz w:val="22"/>
          <w:szCs w:val="22"/>
        </w:rPr>
        <w:br w:type="page"/>
      </w:r>
    </w:p>
    <w:p w14:paraId="0F260001" w14:textId="77777777" w:rsidR="00AD2E2C" w:rsidRDefault="00AD2E2C" w:rsidP="003C3C01">
      <w:pPr>
        <w:pStyle w:val="Heading1"/>
        <w:rPr>
          <w:rFonts w:asciiTheme="minorHAnsi" w:hAnsiTheme="minorHAnsi"/>
          <w:color w:val="FF0000"/>
          <w:sz w:val="24"/>
          <w:szCs w:val="24"/>
        </w:rPr>
      </w:pPr>
      <w:bookmarkStart w:id="36" w:name="_Toc505341653"/>
      <w:r>
        <w:rPr>
          <w:rFonts w:asciiTheme="minorHAnsi" w:hAnsiTheme="minorHAnsi"/>
          <w:color w:val="FF0000"/>
          <w:sz w:val="24"/>
          <w:szCs w:val="24"/>
        </w:rPr>
        <w:lastRenderedPageBreak/>
        <w:t>Attachment 1 – Plans</w:t>
      </w:r>
      <w:bookmarkEnd w:id="36"/>
      <w:r>
        <w:rPr>
          <w:rFonts w:asciiTheme="minorHAnsi" w:hAnsiTheme="minorHAnsi"/>
          <w:color w:val="FF0000"/>
          <w:sz w:val="24"/>
          <w:szCs w:val="24"/>
        </w:rPr>
        <w:t xml:space="preserve"> </w:t>
      </w:r>
      <w:bookmarkEnd w:id="0"/>
    </w:p>
    <w:p w14:paraId="3FDADC03" w14:textId="77777777" w:rsidR="00A1474E" w:rsidRPr="00A1474E" w:rsidRDefault="00A1474E" w:rsidP="00A1474E"/>
    <w:p w14:paraId="4A373B07" w14:textId="77777777" w:rsidR="00E24BF2" w:rsidRDefault="00E220D5">
      <w:r>
        <w:rPr>
          <w:noProof/>
          <w:lang w:eastAsia="ja-JP"/>
        </w:rPr>
        <w:drawing>
          <wp:inline distT="0" distB="0" distL="0" distR="0" wp14:anchorId="5E3E0DED" wp14:editId="0DA91956">
            <wp:extent cx="11620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62050" cy="1038225"/>
                    </a:xfrm>
                    <a:prstGeom prst="rect">
                      <a:avLst/>
                    </a:prstGeom>
                  </pic:spPr>
                </pic:pic>
              </a:graphicData>
            </a:graphic>
          </wp:inline>
        </w:drawing>
      </w:r>
    </w:p>
    <w:sectPr w:rsidR="00E2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E56E030"/>
    <w:lvl w:ilvl="0">
      <w:start w:val="1"/>
      <w:numFmt w:val="decimal"/>
      <w:lvlText w:val="%1."/>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5AF3699"/>
    <w:multiLevelType w:val="hybridMultilevel"/>
    <w:tmpl w:val="B958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EE0226"/>
    <w:multiLevelType w:val="hybridMultilevel"/>
    <w:tmpl w:val="18028C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0767DEA"/>
    <w:multiLevelType w:val="hybridMultilevel"/>
    <w:tmpl w:val="2286CF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8108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170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70659"/>
    <w:multiLevelType w:val="hybridMultilevel"/>
    <w:tmpl w:val="897A9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8F19FB"/>
    <w:multiLevelType w:val="hybridMultilevel"/>
    <w:tmpl w:val="CB4CA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F539BD"/>
    <w:multiLevelType w:val="hybridMultilevel"/>
    <w:tmpl w:val="7E8E8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A39576C"/>
    <w:multiLevelType w:val="hybridMultilevel"/>
    <w:tmpl w:val="0CBABB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42F451A5"/>
    <w:multiLevelType w:val="multilevel"/>
    <w:tmpl w:val="9F8059C0"/>
    <w:lvl w:ilvl="0">
      <w:start w:val="6"/>
      <w:numFmt w:val="decimal"/>
      <w:lvlText w:val="%1."/>
      <w:lvlJc w:val="left"/>
      <w:pPr>
        <w:ind w:left="585" w:hanging="585"/>
      </w:pPr>
    </w:lvl>
    <w:lvl w:ilvl="1">
      <w:numFmt w:val="decimalZero"/>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46E15F65"/>
    <w:multiLevelType w:val="hybridMultilevel"/>
    <w:tmpl w:val="FE886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650D72"/>
    <w:multiLevelType w:val="hybridMultilevel"/>
    <w:tmpl w:val="F4945B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51962F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905B31"/>
    <w:multiLevelType w:val="hybridMultilevel"/>
    <w:tmpl w:val="6A8052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5F21309B"/>
    <w:multiLevelType w:val="hybridMultilevel"/>
    <w:tmpl w:val="04C40B1C"/>
    <w:lvl w:ilvl="0" w:tplc="6E4274D2">
      <w:start w:val="1"/>
      <w:numFmt w:val="decimal"/>
      <w:lvlText w:val="%1."/>
      <w:lvlJc w:val="left"/>
      <w:pPr>
        <w:ind w:left="360" w:hanging="360"/>
      </w:pPr>
      <w:rPr>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1"/>
  </w:num>
  <w:num w:numId="9">
    <w:abstractNumId w:val="8"/>
  </w:num>
  <w:num w:numId="10">
    <w:abstractNumId w:val="2"/>
  </w:num>
  <w:num w:numId="11">
    <w:abstractNumId w:val="3"/>
  </w:num>
  <w:num w:numId="12">
    <w:abstractNumId w:val="9"/>
  </w:num>
  <w:num w:numId="13">
    <w:abstractNumId w:val="12"/>
  </w:num>
  <w:num w:numId="14">
    <w:abstractNumId w:val="14"/>
  </w:num>
  <w:num w:numId="15">
    <w:abstractNumId w:val="1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2C"/>
    <w:rsid w:val="00002B11"/>
    <w:rsid w:val="0000794C"/>
    <w:rsid w:val="00081A83"/>
    <w:rsid w:val="0008591F"/>
    <w:rsid w:val="00106175"/>
    <w:rsid w:val="00135A35"/>
    <w:rsid w:val="001A4793"/>
    <w:rsid w:val="001D56B4"/>
    <w:rsid w:val="00277AF0"/>
    <w:rsid w:val="00287DAF"/>
    <w:rsid w:val="002D2924"/>
    <w:rsid w:val="00305B76"/>
    <w:rsid w:val="00352A28"/>
    <w:rsid w:val="00392355"/>
    <w:rsid w:val="003A7BE3"/>
    <w:rsid w:val="003C3C01"/>
    <w:rsid w:val="004A0FDA"/>
    <w:rsid w:val="0054742F"/>
    <w:rsid w:val="00575203"/>
    <w:rsid w:val="00585102"/>
    <w:rsid w:val="00592273"/>
    <w:rsid w:val="00623FE9"/>
    <w:rsid w:val="00625837"/>
    <w:rsid w:val="00630CFB"/>
    <w:rsid w:val="0068438B"/>
    <w:rsid w:val="006B6BEE"/>
    <w:rsid w:val="006F4F52"/>
    <w:rsid w:val="00733427"/>
    <w:rsid w:val="007A5084"/>
    <w:rsid w:val="00876F45"/>
    <w:rsid w:val="008805A1"/>
    <w:rsid w:val="008942A5"/>
    <w:rsid w:val="008A4FA0"/>
    <w:rsid w:val="00914336"/>
    <w:rsid w:val="009160C1"/>
    <w:rsid w:val="00925963"/>
    <w:rsid w:val="0094297C"/>
    <w:rsid w:val="00A1474E"/>
    <w:rsid w:val="00A37146"/>
    <w:rsid w:val="00A41AC6"/>
    <w:rsid w:val="00A670E7"/>
    <w:rsid w:val="00AA7569"/>
    <w:rsid w:val="00AD2E2C"/>
    <w:rsid w:val="00AE6850"/>
    <w:rsid w:val="00B1689D"/>
    <w:rsid w:val="00B861D8"/>
    <w:rsid w:val="00BC11EE"/>
    <w:rsid w:val="00BC34B8"/>
    <w:rsid w:val="00BC5CE5"/>
    <w:rsid w:val="00C068A1"/>
    <w:rsid w:val="00CA6065"/>
    <w:rsid w:val="00CD5231"/>
    <w:rsid w:val="00CE0C57"/>
    <w:rsid w:val="00D3516A"/>
    <w:rsid w:val="00DF2138"/>
    <w:rsid w:val="00E220D5"/>
    <w:rsid w:val="00EC4FAD"/>
    <w:rsid w:val="00EF3C8B"/>
    <w:rsid w:val="00F00BEC"/>
    <w:rsid w:val="00F55AE4"/>
    <w:rsid w:val="00F81649"/>
    <w:rsid w:val="00F82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FBCF"/>
  <w15:chartTrackingRefBased/>
  <w15:docId w15:val="{AC818C3F-7B57-466C-B600-3CFB51F1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2C"/>
    <w:pPr>
      <w:overflowPunct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D2E2C"/>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AD2E2C"/>
    <w:pPr>
      <w:keepNext/>
      <w:numPr>
        <w:ilvl w:val="1"/>
        <w:numId w:val="1"/>
      </w:numPr>
      <w:spacing w:before="240" w:after="60"/>
      <w:ind w:left="1428"/>
      <w:outlineLvl w:val="1"/>
    </w:pPr>
    <w:rPr>
      <w:b/>
    </w:rPr>
  </w:style>
  <w:style w:type="paragraph" w:styleId="Heading3">
    <w:name w:val="heading 3"/>
    <w:basedOn w:val="Normal"/>
    <w:next w:val="Normal"/>
    <w:link w:val="Heading3Char"/>
    <w:semiHidden/>
    <w:unhideWhenUsed/>
    <w:qFormat/>
    <w:rsid w:val="00AD2E2C"/>
    <w:pPr>
      <w:keepNext/>
      <w:numPr>
        <w:ilvl w:val="2"/>
        <w:numId w:val="1"/>
      </w:numPr>
      <w:spacing w:before="240" w:after="60"/>
      <w:outlineLvl w:val="2"/>
    </w:pPr>
  </w:style>
  <w:style w:type="paragraph" w:styleId="Heading4">
    <w:name w:val="heading 4"/>
    <w:basedOn w:val="Normal"/>
    <w:next w:val="Normal"/>
    <w:link w:val="Heading4Char"/>
    <w:semiHidden/>
    <w:unhideWhenUsed/>
    <w:qFormat/>
    <w:rsid w:val="00AD2E2C"/>
    <w:pPr>
      <w:keepNext/>
      <w:numPr>
        <w:ilvl w:val="3"/>
        <w:numId w:val="1"/>
      </w:numPr>
      <w:spacing w:before="240" w:after="60"/>
      <w:outlineLvl w:val="3"/>
    </w:pPr>
    <w:rPr>
      <w:b/>
    </w:rPr>
  </w:style>
  <w:style w:type="paragraph" w:styleId="Heading5">
    <w:name w:val="heading 5"/>
    <w:basedOn w:val="Normal"/>
    <w:next w:val="Normal"/>
    <w:link w:val="Heading5Char"/>
    <w:semiHidden/>
    <w:unhideWhenUsed/>
    <w:qFormat/>
    <w:rsid w:val="00AD2E2C"/>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AD2E2C"/>
    <w:pPr>
      <w:numPr>
        <w:ilvl w:val="5"/>
        <w:numId w:val="1"/>
      </w:numPr>
      <w:spacing w:before="240" w:after="60"/>
      <w:outlineLvl w:val="5"/>
    </w:pPr>
    <w:rPr>
      <w:i/>
      <w:sz w:val="22"/>
    </w:rPr>
  </w:style>
  <w:style w:type="paragraph" w:styleId="Heading7">
    <w:name w:val="heading 7"/>
    <w:basedOn w:val="Normal"/>
    <w:next w:val="Normal"/>
    <w:link w:val="Heading7Char"/>
    <w:semiHidden/>
    <w:unhideWhenUsed/>
    <w:qFormat/>
    <w:rsid w:val="00AD2E2C"/>
    <w:pPr>
      <w:numPr>
        <w:ilvl w:val="6"/>
        <w:numId w:val="1"/>
      </w:numPr>
      <w:spacing w:before="240" w:after="60"/>
      <w:outlineLvl w:val="6"/>
    </w:pPr>
  </w:style>
  <w:style w:type="paragraph" w:styleId="Heading8">
    <w:name w:val="heading 8"/>
    <w:basedOn w:val="Normal"/>
    <w:next w:val="Normal"/>
    <w:link w:val="Heading8Char"/>
    <w:semiHidden/>
    <w:unhideWhenUsed/>
    <w:qFormat/>
    <w:rsid w:val="00AD2E2C"/>
    <w:pPr>
      <w:numPr>
        <w:ilvl w:val="7"/>
        <w:numId w:val="1"/>
      </w:numPr>
      <w:spacing w:before="240" w:after="60"/>
      <w:outlineLvl w:val="7"/>
    </w:pPr>
    <w:rPr>
      <w:i/>
    </w:rPr>
  </w:style>
  <w:style w:type="paragraph" w:styleId="Heading9">
    <w:name w:val="heading 9"/>
    <w:basedOn w:val="Normal"/>
    <w:next w:val="Normal"/>
    <w:link w:val="Heading9Char"/>
    <w:semiHidden/>
    <w:unhideWhenUsed/>
    <w:qFormat/>
    <w:rsid w:val="00AD2E2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E2C"/>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AD2E2C"/>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AD2E2C"/>
    <w:rPr>
      <w:rFonts w:ascii="Arial" w:eastAsia="Times New Roman" w:hAnsi="Arial" w:cs="Times New Roman"/>
      <w:sz w:val="20"/>
      <w:szCs w:val="20"/>
    </w:rPr>
  </w:style>
  <w:style w:type="character" w:customStyle="1" w:styleId="Heading4Char">
    <w:name w:val="Heading 4 Char"/>
    <w:basedOn w:val="DefaultParagraphFont"/>
    <w:link w:val="Heading4"/>
    <w:semiHidden/>
    <w:rsid w:val="00AD2E2C"/>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AD2E2C"/>
    <w:rPr>
      <w:rFonts w:ascii="Arial" w:eastAsia="Times New Roman" w:hAnsi="Arial" w:cs="Times New Roman"/>
      <w:szCs w:val="20"/>
    </w:rPr>
  </w:style>
  <w:style w:type="character" w:customStyle="1" w:styleId="Heading6Char">
    <w:name w:val="Heading 6 Char"/>
    <w:basedOn w:val="DefaultParagraphFont"/>
    <w:link w:val="Heading6"/>
    <w:semiHidden/>
    <w:rsid w:val="00AD2E2C"/>
    <w:rPr>
      <w:rFonts w:ascii="Arial" w:eastAsia="Times New Roman" w:hAnsi="Arial" w:cs="Times New Roman"/>
      <w:i/>
      <w:szCs w:val="20"/>
    </w:rPr>
  </w:style>
  <w:style w:type="character" w:customStyle="1" w:styleId="Heading7Char">
    <w:name w:val="Heading 7 Char"/>
    <w:basedOn w:val="DefaultParagraphFont"/>
    <w:link w:val="Heading7"/>
    <w:semiHidden/>
    <w:rsid w:val="00AD2E2C"/>
    <w:rPr>
      <w:rFonts w:ascii="Arial" w:eastAsia="Times New Roman" w:hAnsi="Arial" w:cs="Times New Roman"/>
      <w:sz w:val="20"/>
      <w:szCs w:val="20"/>
    </w:rPr>
  </w:style>
  <w:style w:type="character" w:customStyle="1" w:styleId="Heading8Char">
    <w:name w:val="Heading 8 Char"/>
    <w:basedOn w:val="DefaultParagraphFont"/>
    <w:link w:val="Heading8"/>
    <w:semiHidden/>
    <w:rsid w:val="00AD2E2C"/>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AD2E2C"/>
    <w:rPr>
      <w:rFonts w:ascii="Arial" w:eastAsia="Times New Roman" w:hAnsi="Arial" w:cs="Times New Roman"/>
      <w:b/>
      <w:i/>
      <w:sz w:val="18"/>
      <w:szCs w:val="20"/>
    </w:rPr>
  </w:style>
  <w:style w:type="character" w:styleId="Hyperlink">
    <w:name w:val="Hyperlink"/>
    <w:uiPriority w:val="99"/>
    <w:unhideWhenUsed/>
    <w:rsid w:val="00AD2E2C"/>
    <w:rPr>
      <w:color w:val="0000FF"/>
      <w:u w:val="single"/>
    </w:rPr>
  </w:style>
  <w:style w:type="paragraph" w:styleId="TOC1">
    <w:name w:val="toc 1"/>
    <w:basedOn w:val="Normal"/>
    <w:next w:val="Normal"/>
    <w:autoRedefine/>
    <w:uiPriority w:val="39"/>
    <w:semiHidden/>
    <w:unhideWhenUsed/>
    <w:rsid w:val="00AD2E2C"/>
    <w:pPr>
      <w:tabs>
        <w:tab w:val="right" w:leader="dot" w:pos="9087"/>
      </w:tabs>
      <w:spacing w:before="120" w:after="120"/>
      <w:jc w:val="both"/>
    </w:pPr>
    <w:rPr>
      <w:b/>
      <w:color w:val="000000"/>
    </w:rPr>
  </w:style>
  <w:style w:type="paragraph" w:styleId="TOC2">
    <w:name w:val="toc 2"/>
    <w:basedOn w:val="Normal"/>
    <w:next w:val="Normal"/>
    <w:autoRedefine/>
    <w:uiPriority w:val="39"/>
    <w:semiHidden/>
    <w:unhideWhenUsed/>
    <w:rsid w:val="00AD2E2C"/>
    <w:pPr>
      <w:tabs>
        <w:tab w:val="left" w:pos="880"/>
        <w:tab w:val="right" w:leader="dot" w:pos="9017"/>
      </w:tabs>
      <w:ind w:left="240"/>
    </w:pPr>
  </w:style>
  <w:style w:type="paragraph" w:styleId="ListParagraph">
    <w:name w:val="List Paragraph"/>
    <w:basedOn w:val="Normal"/>
    <w:uiPriority w:val="34"/>
    <w:qFormat/>
    <w:rsid w:val="00AD2E2C"/>
    <w:pPr>
      <w:overflowPunct/>
      <w:autoSpaceDE/>
      <w:autoSpaceDN/>
      <w:adjustRightInd/>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AD2E2C"/>
    <w:pPr>
      <w:keepLines/>
      <w:overflowPunct/>
      <w:autoSpaceDE/>
      <w:autoSpaceDN/>
      <w:adjustRightInd/>
      <w:spacing w:before="480" w:after="0" w:line="276" w:lineRule="auto"/>
      <w:outlineLvl w:val="9"/>
    </w:pPr>
    <w:rPr>
      <w:rFonts w:ascii="Cambria" w:eastAsia="MS Gothic" w:hAnsi="Cambria"/>
      <w:bCs/>
      <w:color w:val="365F91"/>
      <w:kern w:val="0"/>
      <w:szCs w:val="28"/>
      <w:lang w:val="en-US" w:eastAsia="ja-JP"/>
    </w:rPr>
  </w:style>
  <w:style w:type="table" w:styleId="TableGrid">
    <w:name w:val="Table Grid"/>
    <w:basedOn w:val="TableNormal"/>
    <w:rsid w:val="00AD2E2C"/>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5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A7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9542">
      <w:bodyDiv w:val="1"/>
      <w:marLeft w:val="0"/>
      <w:marRight w:val="0"/>
      <w:marTop w:val="0"/>
      <w:marBottom w:val="0"/>
      <w:divBdr>
        <w:top w:val="none" w:sz="0" w:space="0" w:color="auto"/>
        <w:left w:val="none" w:sz="0" w:space="0" w:color="auto"/>
        <w:bottom w:val="none" w:sz="0" w:space="0" w:color="auto"/>
        <w:right w:val="none" w:sz="0" w:space="0" w:color="auto"/>
      </w:divBdr>
    </w:div>
    <w:div w:id="1035010086">
      <w:bodyDiv w:val="1"/>
      <w:marLeft w:val="0"/>
      <w:marRight w:val="0"/>
      <w:marTop w:val="0"/>
      <w:marBottom w:val="0"/>
      <w:divBdr>
        <w:top w:val="none" w:sz="0" w:space="0" w:color="auto"/>
        <w:left w:val="none" w:sz="0" w:space="0" w:color="auto"/>
        <w:bottom w:val="none" w:sz="0" w:space="0" w:color="auto"/>
        <w:right w:val="none" w:sz="0" w:space="0" w:color="auto"/>
      </w:divBdr>
    </w:div>
    <w:div w:id="1629554335">
      <w:bodyDiv w:val="1"/>
      <w:marLeft w:val="0"/>
      <w:marRight w:val="0"/>
      <w:marTop w:val="0"/>
      <w:marBottom w:val="0"/>
      <w:divBdr>
        <w:top w:val="none" w:sz="0" w:space="0" w:color="auto"/>
        <w:left w:val="none" w:sz="0" w:space="0" w:color="auto"/>
        <w:bottom w:val="none" w:sz="0" w:space="0" w:color="auto"/>
        <w:right w:val="none" w:sz="0" w:space="0" w:color="auto"/>
      </w:divBdr>
    </w:div>
    <w:div w:id="1814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EOI\Revised%20EOI%20Stall110.docx" TargetMode="External"/><Relationship Id="rId13" Type="http://schemas.openxmlformats.org/officeDocument/2006/relationships/hyperlink" Target="file:///H:\EOI\Revised%20EOI%20Stall110.docx" TargetMode="External"/><Relationship Id="rId18" Type="http://schemas.openxmlformats.org/officeDocument/2006/relationships/hyperlink" Target="file:///H:\EOI\Revised%20EOI%20Stall1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outhmelbournemarket.com.au/some-space/somespace-pop-applications/" TargetMode="External"/><Relationship Id="rId7" Type="http://schemas.openxmlformats.org/officeDocument/2006/relationships/hyperlink" Target="file:///H:\EOI\Revised%20EOI%20Stall110.docx" TargetMode="External"/><Relationship Id="rId12" Type="http://schemas.openxmlformats.org/officeDocument/2006/relationships/hyperlink" Target="file:///H:\EOI\Revised%20EOI%20Stall110.docx" TargetMode="External"/><Relationship Id="rId17" Type="http://schemas.openxmlformats.org/officeDocument/2006/relationships/hyperlink" Target="file:///H:\EOI\Revised%20EOI%20Stall110.docx"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H:\EOI\Revised%20EOI%20Stall110.docx" TargetMode="External"/><Relationship Id="rId20" Type="http://schemas.openxmlformats.org/officeDocument/2006/relationships/hyperlink" Target="file:///H:\EOI\Revised%20EOI%20Stall110.docx" TargetMode="External"/><Relationship Id="rId1" Type="http://schemas.openxmlformats.org/officeDocument/2006/relationships/numbering" Target="numbering.xml"/><Relationship Id="rId6" Type="http://schemas.openxmlformats.org/officeDocument/2006/relationships/hyperlink" Target="file:///H:\EOI\Revised%20EOI%20Stall110.docx" TargetMode="External"/><Relationship Id="rId11" Type="http://schemas.openxmlformats.org/officeDocument/2006/relationships/hyperlink" Target="file:///H:\EOI\Revised%20EOI%20Stall110.docx" TargetMode="External"/><Relationship Id="rId24" Type="http://schemas.openxmlformats.org/officeDocument/2006/relationships/image" Target="cid:image009.png@01D5E674.D99BAA30" TargetMode="External"/><Relationship Id="rId5" Type="http://schemas.openxmlformats.org/officeDocument/2006/relationships/hyperlink" Target="file:///H:\EOI\Revised%20EOI%20Stall110.docx" TargetMode="External"/><Relationship Id="rId15" Type="http://schemas.openxmlformats.org/officeDocument/2006/relationships/hyperlink" Target="file:///H:\EOI\Revised%20EOI%20Stall110.docx" TargetMode="External"/><Relationship Id="rId23" Type="http://schemas.openxmlformats.org/officeDocument/2006/relationships/image" Target="media/image1.png"/><Relationship Id="rId10" Type="http://schemas.openxmlformats.org/officeDocument/2006/relationships/hyperlink" Target="file:///H:\EOI\Revised%20EOI%20Stall110.docx" TargetMode="External"/><Relationship Id="rId19" Type="http://schemas.openxmlformats.org/officeDocument/2006/relationships/hyperlink" Target="file:///H:\EOI\Revised%20EOI%20Stall110.docx" TargetMode="External"/><Relationship Id="rId4" Type="http://schemas.openxmlformats.org/officeDocument/2006/relationships/webSettings" Target="webSettings.xml"/><Relationship Id="rId9" Type="http://schemas.openxmlformats.org/officeDocument/2006/relationships/hyperlink" Target="file:///H:\EOI\Revised%20EOI%20Stall110.docx" TargetMode="External"/><Relationship Id="rId14" Type="http://schemas.openxmlformats.org/officeDocument/2006/relationships/hyperlink" Target="file:///H:\EOI\Revised%20EOI%20Stall110.docx" TargetMode="External"/><Relationship Id="rId22" Type="http://schemas.openxmlformats.org/officeDocument/2006/relationships/hyperlink" Target="mailto:Leeyong.Soo@portphillip.vi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Leeyong Soo</dc:creator>
  <cp:keywords/>
  <dc:description/>
  <cp:lastModifiedBy>Wendy Little</cp:lastModifiedBy>
  <cp:revision>19</cp:revision>
  <cp:lastPrinted>2018-11-09T01:58:00Z</cp:lastPrinted>
  <dcterms:created xsi:type="dcterms:W3CDTF">2018-11-07T01:50:00Z</dcterms:created>
  <dcterms:modified xsi:type="dcterms:W3CDTF">2021-03-25T01:29:00Z</dcterms:modified>
</cp:coreProperties>
</file>